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D3474" w14:textId="4ED92A47" w:rsidR="00515022" w:rsidRDefault="00CC46B7" w:rsidP="00CC46B7">
      <w:pPr>
        <w:spacing w:after="0" w:line="240" w:lineRule="auto"/>
        <w:outlineLvl w:val="0"/>
        <w:rPr>
          <w:rFonts w:ascii="Book Antiqua" w:eastAsia="Calibri" w:hAnsi="Book Antiqua" w:cs="Times New Roman"/>
          <w:b/>
          <w:bCs/>
          <w:sz w:val="28"/>
          <w:szCs w:val="28"/>
        </w:rPr>
      </w:pPr>
      <w:r>
        <w:rPr>
          <w:rFonts w:ascii="Book Antiqua" w:eastAsia="Calibri" w:hAnsi="Book Antiqua" w:cs="Times New Roman"/>
          <w:b/>
          <w:bCs/>
          <w:sz w:val="28"/>
          <w:szCs w:val="28"/>
        </w:rPr>
        <w:t xml:space="preserve">                            </w:t>
      </w:r>
      <w:r w:rsidR="00EB2D8B" w:rsidRPr="00EB2D8B">
        <w:rPr>
          <w:rFonts w:ascii="Book Antiqua" w:eastAsia="Calibri" w:hAnsi="Book Antiqua" w:cs="Times New Roman"/>
          <w:b/>
          <w:bCs/>
          <w:sz w:val="28"/>
          <w:szCs w:val="28"/>
        </w:rPr>
        <w:t>Všeobecne záväzné nariadenie</w:t>
      </w:r>
      <w:r w:rsidR="00515022">
        <w:rPr>
          <w:rFonts w:ascii="Book Antiqua" w:eastAsia="Calibri" w:hAnsi="Book Antiqua" w:cs="Times New Roman"/>
          <w:b/>
          <w:bCs/>
          <w:sz w:val="28"/>
          <w:szCs w:val="28"/>
        </w:rPr>
        <w:t xml:space="preserve"> obce Rakša</w:t>
      </w:r>
    </w:p>
    <w:p w14:paraId="46B8153C" w14:textId="77777777" w:rsidR="00515022" w:rsidRDefault="00515022" w:rsidP="00EB2D8B">
      <w:pPr>
        <w:spacing w:after="0" w:line="240" w:lineRule="auto"/>
        <w:jc w:val="center"/>
        <w:outlineLvl w:val="0"/>
        <w:rPr>
          <w:rFonts w:ascii="Book Antiqua" w:eastAsia="Calibri" w:hAnsi="Book Antiqua" w:cs="Times New Roman"/>
          <w:b/>
          <w:bCs/>
          <w:sz w:val="28"/>
          <w:szCs w:val="28"/>
        </w:rPr>
      </w:pPr>
    </w:p>
    <w:p w14:paraId="0AB39B9C" w14:textId="02F5ED8F" w:rsidR="00EB2D8B" w:rsidRPr="00EB2D8B" w:rsidRDefault="00CC46B7" w:rsidP="00EB2D8B">
      <w:pPr>
        <w:spacing w:after="0" w:line="240" w:lineRule="auto"/>
        <w:jc w:val="center"/>
        <w:outlineLvl w:val="0"/>
        <w:rPr>
          <w:rFonts w:ascii="Book Antiqua" w:eastAsia="Calibri" w:hAnsi="Book Antiqua" w:cs="Times New Roman"/>
          <w:b/>
          <w:bCs/>
          <w:sz w:val="28"/>
          <w:szCs w:val="28"/>
        </w:rPr>
      </w:pPr>
      <w:r>
        <w:rPr>
          <w:rFonts w:ascii="Book Antiqua" w:eastAsia="Calibri" w:hAnsi="Book Antiqua" w:cs="Times New Roman"/>
          <w:b/>
          <w:bCs/>
          <w:sz w:val="28"/>
          <w:szCs w:val="28"/>
        </w:rPr>
        <w:t xml:space="preserve"> č. 2</w:t>
      </w:r>
      <w:r w:rsidR="00EB2D8B" w:rsidRPr="00EB2D8B">
        <w:rPr>
          <w:rFonts w:ascii="Book Antiqua" w:eastAsia="Calibri" w:hAnsi="Book Antiqua" w:cs="Times New Roman"/>
          <w:b/>
          <w:bCs/>
          <w:sz w:val="28"/>
          <w:szCs w:val="28"/>
        </w:rPr>
        <w:t xml:space="preserve"> /20</w:t>
      </w:r>
      <w:r w:rsidR="000D7056">
        <w:rPr>
          <w:rFonts w:ascii="Book Antiqua" w:eastAsia="Calibri" w:hAnsi="Book Antiqua" w:cs="Times New Roman"/>
          <w:b/>
          <w:bCs/>
          <w:sz w:val="28"/>
          <w:szCs w:val="28"/>
        </w:rPr>
        <w:t>20</w:t>
      </w:r>
    </w:p>
    <w:p w14:paraId="27656EEA" w14:textId="126D80A7" w:rsidR="00EB2D8B" w:rsidRPr="009874C9" w:rsidRDefault="00EB2D8B" w:rsidP="00EB2D8B">
      <w:pPr>
        <w:spacing w:after="0" w:line="240" w:lineRule="auto"/>
        <w:jc w:val="center"/>
        <w:outlineLvl w:val="0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14:paraId="772B648A" w14:textId="31938B74" w:rsidR="00EB2D8B" w:rsidRPr="00351131" w:rsidRDefault="00CC46B7" w:rsidP="00EB2D8B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  <w:r>
        <w:rPr>
          <w:rFonts w:ascii="Book Antiqua" w:eastAsia="Calibri" w:hAnsi="Book Antiqua" w:cs="Times New Roman"/>
          <w:b/>
          <w:bCs/>
          <w:sz w:val="28"/>
          <w:szCs w:val="28"/>
        </w:rPr>
        <w:t>o </w:t>
      </w:r>
      <w:r w:rsidR="00EB2D8B" w:rsidRPr="009874C9">
        <w:rPr>
          <w:rFonts w:ascii="Book Antiqua" w:eastAsia="Calibri" w:hAnsi="Book Antiqua" w:cs="Times New Roman"/>
          <w:b/>
          <w:bCs/>
          <w:sz w:val="28"/>
          <w:szCs w:val="28"/>
        </w:rPr>
        <w:t xml:space="preserve">dani z nehnuteľností </w:t>
      </w:r>
      <w:r>
        <w:rPr>
          <w:rFonts w:ascii="Book Antiqua" w:eastAsia="Calibri" w:hAnsi="Book Antiqua" w:cs="Times New Roman"/>
          <w:b/>
          <w:bCs/>
          <w:sz w:val="28"/>
          <w:szCs w:val="28"/>
        </w:rPr>
        <w:t xml:space="preserve">a miestnych daniach </w:t>
      </w:r>
      <w:r w:rsidR="00EB2D8B" w:rsidRPr="009874C9">
        <w:rPr>
          <w:rFonts w:ascii="Book Antiqua" w:eastAsia="Calibri" w:hAnsi="Book Antiqua" w:cs="Times New Roman"/>
          <w:b/>
          <w:bCs/>
          <w:sz w:val="28"/>
          <w:szCs w:val="28"/>
        </w:rPr>
        <w:t xml:space="preserve"> na území obce Rakša</w:t>
      </w:r>
    </w:p>
    <w:p w14:paraId="2D685F79" w14:textId="77777777" w:rsidR="00EB2D8B" w:rsidRPr="00EB2D8B" w:rsidRDefault="00EB2D8B" w:rsidP="00EB2D8B">
      <w:pPr>
        <w:spacing w:after="200" w:line="276" w:lineRule="auto"/>
        <w:jc w:val="center"/>
        <w:rPr>
          <w:rFonts w:ascii="Book Antiqua" w:eastAsia="Calibri" w:hAnsi="Book Antiqua" w:cs="Times New Roman"/>
          <w:b/>
          <w:bCs/>
        </w:rPr>
      </w:pPr>
    </w:p>
    <w:p w14:paraId="5957FAD1" w14:textId="77777777" w:rsidR="007F383E" w:rsidRDefault="00393C79" w:rsidP="00EB2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Obec </w:t>
      </w:r>
      <w:r w:rsidR="00EB2D8B" w:rsidRPr="00EB2D8B">
        <w:rPr>
          <w:rFonts w:ascii="Book Antiqua" w:eastAsia="Calibri" w:hAnsi="Book Antiqua" w:cs="Times New Roman"/>
        </w:rPr>
        <w:t xml:space="preserve">Rakša  na   základe  </w:t>
      </w:r>
      <w:proofErr w:type="spellStart"/>
      <w:r w:rsidR="00EB2D8B" w:rsidRPr="00EB2D8B">
        <w:rPr>
          <w:rFonts w:ascii="Book Antiqua" w:eastAsia="Calibri" w:hAnsi="Book Antiqua" w:cs="Times New Roman"/>
        </w:rPr>
        <w:t>originárneho</w:t>
      </w:r>
      <w:proofErr w:type="spellEnd"/>
      <w:r w:rsidR="00EB2D8B" w:rsidRPr="00EB2D8B">
        <w:rPr>
          <w:rFonts w:ascii="Book Antiqua" w:eastAsia="Calibri" w:hAnsi="Book Antiqua" w:cs="Times New Roman"/>
        </w:rPr>
        <w:t xml:space="preserve">  výkonu  samosprávy podľa  § 6 ods. 1 zákona </w:t>
      </w:r>
    </w:p>
    <w:p w14:paraId="2A62212D" w14:textId="77777777" w:rsidR="007F383E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</w:rPr>
      </w:pPr>
      <w:r w:rsidRPr="00EB2D8B">
        <w:rPr>
          <w:rFonts w:ascii="Book Antiqua" w:eastAsia="Calibri" w:hAnsi="Book Antiqua" w:cs="Times New Roman"/>
        </w:rPr>
        <w:t xml:space="preserve">č. 369/1990 Zb. o obecnom zriadení v znení neskorších predpisov v spojení s ustanovením </w:t>
      </w:r>
    </w:p>
    <w:p w14:paraId="18236326" w14:textId="119F80E2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b/>
          <w:bCs/>
          <w:sz w:val="30"/>
          <w:szCs w:val="30"/>
          <w:lang w:val="en-US"/>
        </w:rPr>
      </w:pPr>
      <w:r w:rsidRPr="00EB2D8B">
        <w:rPr>
          <w:rFonts w:ascii="Book Antiqua" w:eastAsia="Calibri" w:hAnsi="Book Antiqua" w:cs="Times New Roman"/>
        </w:rPr>
        <w:t>§ 98 zákona NR SR č. 582/2004 Z. z. o </w:t>
      </w:r>
      <w:r w:rsidRPr="00EB2D8B">
        <w:rPr>
          <w:rFonts w:ascii="Book Antiqua" w:eastAsia="Calibri" w:hAnsi="Book Antiqua" w:cs="Trebuchet MS"/>
          <w:bCs/>
          <w:color w:val="393939"/>
        </w:rPr>
        <w:t xml:space="preserve">miestnych daniach a miestnom poplatku za komunálne odpady a drobné stavebné odpady </w:t>
      </w:r>
      <w:r w:rsidRPr="00EB2D8B">
        <w:rPr>
          <w:rFonts w:ascii="Book Antiqua" w:eastAsia="Calibri" w:hAnsi="Book Antiqua" w:cs="Times New Roman"/>
        </w:rPr>
        <w:t xml:space="preserve">v znení neskorších predpisov vydáva toto všeobecne záväzné nariadenie (ďalej len „VZN“). </w:t>
      </w:r>
    </w:p>
    <w:p w14:paraId="209F7981" w14:textId="77777777" w:rsidR="00EB2D8B" w:rsidRDefault="00EB2D8B" w:rsidP="00EB2D8B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6E80F0A8" w14:textId="77777777" w:rsidR="00393C79" w:rsidRPr="00EB2D8B" w:rsidRDefault="00393C79" w:rsidP="00EB2D8B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21051565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Časť I</w:t>
      </w:r>
    </w:p>
    <w:p w14:paraId="5B127AC3" w14:textId="77777777" w:rsidR="00EB2D8B" w:rsidRPr="00C169EE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C169EE">
        <w:rPr>
          <w:rFonts w:ascii="Book Antiqua" w:eastAsia="Times New Roman" w:hAnsi="Book Antiqua" w:cs="Arial"/>
          <w:b/>
          <w:lang w:eastAsia="sk-SK"/>
        </w:rPr>
        <w:t>Všeobecné ustanovenia</w:t>
      </w:r>
    </w:p>
    <w:p w14:paraId="6EFC7815" w14:textId="77777777" w:rsid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54F24D01" w14:textId="77777777" w:rsidR="00393C79" w:rsidRPr="00EB2D8B" w:rsidRDefault="00393C79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697B763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EB2D8B">
        <w:rPr>
          <w:rFonts w:ascii="Book Antiqua" w:eastAsia="Times New Roman" w:hAnsi="Book Antiqua" w:cs="Arial"/>
          <w:b/>
          <w:bCs/>
          <w:lang w:eastAsia="sk-SK"/>
        </w:rPr>
        <w:t>§ 1</w:t>
      </w:r>
    </w:p>
    <w:p w14:paraId="6563313F" w14:textId="77777777" w:rsid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EB2D8B">
        <w:rPr>
          <w:rFonts w:ascii="Book Antiqua" w:eastAsia="Times New Roman" w:hAnsi="Book Antiqua" w:cs="Arial"/>
          <w:b/>
          <w:bCs/>
          <w:lang w:eastAsia="sk-SK"/>
        </w:rPr>
        <w:t>Úvodné ustanovenie</w:t>
      </w:r>
    </w:p>
    <w:p w14:paraId="1479E389" w14:textId="77777777" w:rsidR="00393C79" w:rsidRPr="00EB2D8B" w:rsidRDefault="00393C79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</w:p>
    <w:p w14:paraId="29652763" w14:textId="5AC8C28D" w:rsidR="00EB2D8B" w:rsidRPr="00CC46B7" w:rsidRDefault="00EB2D8B" w:rsidP="00CC46B7">
      <w:pPr>
        <w:rPr>
          <w:rFonts w:ascii="Book Antiqua" w:hAnsi="Book Antiqua"/>
        </w:rPr>
      </w:pPr>
      <w:r w:rsidRPr="00EB2D8B">
        <w:rPr>
          <w:rFonts w:ascii="Book Antiqua" w:eastAsia="Times New Roman" w:hAnsi="Book Antiqua" w:cs="Arial"/>
          <w:lang w:eastAsia="sk-SK"/>
        </w:rPr>
        <w:t xml:space="preserve">Základné náležitosti o miestnej dani z nehnuteľností sú ustanovené v § 4 </w:t>
      </w:r>
      <w:r w:rsidR="00771466">
        <w:rPr>
          <w:rFonts w:ascii="Book Antiqua" w:eastAsia="Times New Roman" w:hAnsi="Book Antiqua" w:cs="Arial"/>
          <w:lang w:eastAsia="sk-SK"/>
        </w:rPr>
        <w:t>,</w:t>
      </w:r>
      <w:r w:rsidR="00771466" w:rsidRPr="00771466">
        <w:rPr>
          <w:rFonts w:ascii="Book Antiqua" w:eastAsia="Times New Roman" w:hAnsi="Book Antiqua" w:cs="Arial"/>
          <w:color w:val="282828"/>
          <w:lang w:eastAsia="sk-SK"/>
        </w:rPr>
        <w:t xml:space="preserve"> </w:t>
      </w:r>
      <w:r w:rsidR="00771466" w:rsidRPr="00E90513">
        <w:rPr>
          <w:rFonts w:ascii="Book Antiqua" w:eastAsia="Times New Roman" w:hAnsi="Book Antiqua" w:cs="Arial"/>
          <w:color w:val="282828"/>
          <w:lang w:eastAsia="sk-SK"/>
        </w:rPr>
        <w:t>o mi</w:t>
      </w:r>
      <w:r w:rsidR="001806BE">
        <w:rPr>
          <w:rFonts w:ascii="Book Antiqua" w:eastAsia="Times New Roman" w:hAnsi="Book Antiqua" w:cs="Arial"/>
          <w:color w:val="282828"/>
          <w:lang w:eastAsia="sk-SK"/>
        </w:rPr>
        <w:t>estnej dani za psa</w:t>
      </w:r>
      <w:r w:rsidR="00771466" w:rsidRPr="00E90513">
        <w:rPr>
          <w:rFonts w:ascii="Book Antiqua" w:eastAsia="Times New Roman" w:hAnsi="Book Antiqua" w:cs="Arial"/>
          <w:color w:val="282828"/>
          <w:lang w:eastAsia="sk-SK"/>
        </w:rPr>
        <w:t xml:space="preserve"> v </w:t>
      </w:r>
      <w:hyperlink r:id="rId7" w:tgtFrame="_blank" w:history="1">
        <w:r w:rsidR="00771466" w:rsidRPr="00E90513">
          <w:rPr>
            <w:rFonts w:ascii="Book Antiqua" w:eastAsia="Times New Roman" w:hAnsi="Book Antiqua" w:cs="Arial"/>
            <w:lang w:eastAsia="sk-SK"/>
          </w:rPr>
          <w:t xml:space="preserve">§ 22 až § 29 </w:t>
        </w:r>
      </w:hyperlink>
      <w:r w:rsidR="00771466">
        <w:rPr>
          <w:rFonts w:ascii="Book Antiqua" w:eastAsia="Times New Roman" w:hAnsi="Book Antiqua" w:cs="Arial"/>
          <w:lang w:eastAsia="sk-SK"/>
        </w:rPr>
        <w:t xml:space="preserve">, </w:t>
      </w:r>
      <w:r w:rsidR="00771466" w:rsidRPr="00696209">
        <w:rPr>
          <w:rFonts w:ascii="Book Antiqua" w:hAnsi="Book Antiqua"/>
        </w:rPr>
        <w:t xml:space="preserve">o miestnej dani za užívanie verejného priestranstva </w:t>
      </w:r>
      <w:r w:rsidR="001806BE">
        <w:rPr>
          <w:rFonts w:ascii="Book Antiqua" w:hAnsi="Book Antiqua"/>
        </w:rPr>
        <w:t xml:space="preserve"> v § 30 až § 36</w:t>
      </w:r>
      <w:r w:rsidR="00771466">
        <w:rPr>
          <w:rFonts w:ascii="Book Antiqua" w:hAnsi="Book Antiqua"/>
        </w:rPr>
        <w:t xml:space="preserve">, o dani </w:t>
      </w:r>
      <w:r w:rsidR="00771466" w:rsidRPr="00222619">
        <w:rPr>
          <w:rFonts w:ascii="Book Antiqua" w:hAnsi="Book Antiqua"/>
        </w:rPr>
        <w:t>za ubytovanie § 37 až § 43</w:t>
      </w:r>
      <w:r w:rsidR="00771466" w:rsidRPr="00222619">
        <w:rPr>
          <w:rFonts w:ascii="Book Antiqua" w:eastAsia="Times New Roman" w:hAnsi="Book Antiqua" w:cs="Arial"/>
          <w:lang w:eastAsia="sk-SK"/>
        </w:rPr>
        <w:t xml:space="preserve"> </w:t>
      </w:r>
      <w:r w:rsidRPr="00222619">
        <w:rPr>
          <w:rFonts w:ascii="Book Antiqua" w:eastAsia="Times New Roman" w:hAnsi="Book Antiqua" w:cs="Arial"/>
          <w:lang w:eastAsia="sk-SK"/>
        </w:rPr>
        <w:t xml:space="preserve">a súvisiacich ustanoveniach zákona </w:t>
      </w:r>
      <w:r w:rsidRPr="00222619">
        <w:rPr>
          <w:rFonts w:ascii="Book Antiqua" w:eastAsia="Calibri" w:hAnsi="Book Antiqua" w:cs="Times New Roman"/>
        </w:rPr>
        <w:t xml:space="preserve">NR SR č. 582/2004 Z. z. </w:t>
      </w:r>
      <w:r w:rsidRPr="00CC46B7">
        <w:rPr>
          <w:rFonts w:ascii="Book Antiqua" w:eastAsia="Calibri" w:hAnsi="Book Antiqua" w:cs="Times New Roman"/>
        </w:rPr>
        <w:t>o </w:t>
      </w:r>
      <w:r w:rsidRPr="00CC46B7">
        <w:rPr>
          <w:rFonts w:ascii="Book Antiqua" w:eastAsia="Calibri" w:hAnsi="Book Antiqua" w:cs="Trebuchet MS"/>
          <w:bCs/>
        </w:rPr>
        <w:t xml:space="preserve">miestnych daniach a miestnom poplatku za komunálne odpady a drobné stavebné odpady </w:t>
      </w:r>
      <w:r w:rsidRPr="00222619">
        <w:rPr>
          <w:rFonts w:ascii="Book Antiqua" w:eastAsia="Calibri" w:hAnsi="Book Antiqua" w:cs="Times New Roman"/>
        </w:rPr>
        <w:t>v znení neskorších predpisov (ďalej len „zákon“)</w:t>
      </w:r>
      <w:r w:rsidRPr="00222619">
        <w:rPr>
          <w:rFonts w:ascii="Book Antiqua" w:eastAsia="Times New Roman" w:hAnsi="Book Antiqua" w:cs="Arial"/>
          <w:lang w:eastAsia="sk-SK"/>
        </w:rPr>
        <w:t>.</w:t>
      </w:r>
      <w:r w:rsidR="00E90513" w:rsidRPr="00222619">
        <w:rPr>
          <w:rFonts w:ascii="Book Antiqua" w:eastAsia="Times New Roman" w:hAnsi="Book Antiqua" w:cs="Arial"/>
          <w:lang w:eastAsia="sk-SK"/>
        </w:rPr>
        <w:t xml:space="preserve">                                                                                                                                   </w:t>
      </w:r>
      <w:r w:rsidR="00E90513" w:rsidRPr="00222619">
        <w:rPr>
          <w:rFonts w:ascii="Book Antiqua" w:eastAsia="Times New Roman" w:hAnsi="Book Antiqua" w:cs="Arial"/>
          <w:color w:val="282828"/>
          <w:lang w:eastAsia="sk-SK"/>
        </w:rPr>
        <w:t xml:space="preserve"> </w:t>
      </w:r>
    </w:p>
    <w:p w14:paraId="28A4D137" w14:textId="77777777" w:rsidR="00EB2D8B" w:rsidRPr="00222619" w:rsidRDefault="00EB2D8B" w:rsidP="00EB2D8B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14:paraId="55FAF30F" w14:textId="77777777" w:rsidR="00EB2D8B" w:rsidRPr="00222619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222619">
        <w:rPr>
          <w:rFonts w:ascii="Book Antiqua" w:eastAsia="Times New Roman" w:hAnsi="Book Antiqua" w:cs="Arial"/>
          <w:b/>
          <w:bCs/>
          <w:lang w:eastAsia="sk-SK"/>
        </w:rPr>
        <w:t>§ 2</w:t>
      </w:r>
    </w:p>
    <w:p w14:paraId="174B7C9D" w14:textId="77777777" w:rsidR="00EB2D8B" w:rsidRPr="00222619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222619">
        <w:rPr>
          <w:rFonts w:ascii="Book Antiqua" w:eastAsia="Times New Roman" w:hAnsi="Book Antiqua" w:cs="Arial"/>
          <w:b/>
          <w:bCs/>
          <w:lang w:eastAsia="sk-SK"/>
        </w:rPr>
        <w:t>Základné ustanovenie</w:t>
      </w:r>
    </w:p>
    <w:p w14:paraId="737064D0" w14:textId="77777777" w:rsidR="00222619" w:rsidRPr="00222619" w:rsidRDefault="00222619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</w:p>
    <w:p w14:paraId="45F857AB" w14:textId="77777777" w:rsidR="00EB2D8B" w:rsidRPr="00222619" w:rsidRDefault="00EB2D8B" w:rsidP="00222619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222619">
        <w:rPr>
          <w:rFonts w:ascii="Book Antiqua" w:eastAsia="Times New Roman" w:hAnsi="Book Antiqua" w:cs="Arial"/>
          <w:bCs/>
          <w:lang w:val="x-none" w:eastAsia="x-none"/>
        </w:rPr>
        <w:t>Obec</w:t>
      </w:r>
      <w:r w:rsidRPr="00222619">
        <w:rPr>
          <w:rFonts w:ascii="Book Antiqua" w:eastAsia="Times New Roman" w:hAnsi="Book Antiqua" w:cs="Arial"/>
          <w:bCs/>
          <w:lang w:eastAsia="x-none"/>
        </w:rPr>
        <w:t xml:space="preserve"> Rakša</w:t>
      </w: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 ako správca dane (ďalej len „správca dane“) zavádza s účinnosťou </w:t>
      </w:r>
    </w:p>
    <w:p w14:paraId="634823A5" w14:textId="711A8BD4" w:rsidR="00EB2D8B" w:rsidRPr="00222619" w:rsidRDefault="00EB2D8B" w:rsidP="00222619">
      <w:pPr>
        <w:pStyle w:val="Odsekzoznamu"/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od </w:t>
      </w:r>
      <w:r w:rsidR="00333041">
        <w:rPr>
          <w:rFonts w:ascii="Book Antiqua" w:eastAsia="Times New Roman" w:hAnsi="Book Antiqua" w:cs="Arial"/>
          <w:bCs/>
          <w:lang w:eastAsia="x-none"/>
        </w:rPr>
        <w:t>1. 1. 2021</w:t>
      </w: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 miestnu daň z nehnuteľností</w:t>
      </w:r>
      <w:r w:rsidR="00EC201B" w:rsidRPr="00222619">
        <w:rPr>
          <w:rFonts w:ascii="Book Antiqua" w:eastAsia="Times New Roman" w:hAnsi="Book Antiqua" w:cs="Arial"/>
          <w:bCs/>
          <w:lang w:eastAsia="x-none"/>
        </w:rPr>
        <w:t xml:space="preserve">, daň za psa, daň za užívanie verejného priestranstva a daň za ubytovanie </w:t>
      </w: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 za podmienok, ako sú určené zákonom</w:t>
      </w:r>
    </w:p>
    <w:p w14:paraId="618C59B0" w14:textId="2C69FA86" w:rsidR="00EB2D8B" w:rsidRPr="00222619" w:rsidRDefault="00EB2D8B" w:rsidP="00222619">
      <w:pPr>
        <w:pStyle w:val="Odsekzoznamu"/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222619">
        <w:rPr>
          <w:rFonts w:ascii="Book Antiqua" w:eastAsia="Times New Roman" w:hAnsi="Book Antiqua" w:cs="Arial"/>
          <w:bCs/>
          <w:lang w:val="x-none" w:eastAsia="x-none"/>
        </w:rPr>
        <w:t>a týmto VZN.</w:t>
      </w:r>
    </w:p>
    <w:p w14:paraId="6059B297" w14:textId="4CF60011" w:rsidR="00EB2D8B" w:rsidRPr="00222619" w:rsidRDefault="00EB2D8B" w:rsidP="00222619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Predmetom tohto VZN je </w:t>
      </w:r>
      <w:r w:rsidR="003226E0" w:rsidRPr="00222619">
        <w:rPr>
          <w:rFonts w:ascii="Book Antiqua" w:eastAsia="Times New Roman" w:hAnsi="Book Antiqua" w:cs="Arial"/>
          <w:bCs/>
          <w:lang w:val="x-none" w:eastAsia="x-none"/>
        </w:rPr>
        <w:t xml:space="preserve">určenie náležitosti miestnych daní </w:t>
      </w:r>
      <w:r w:rsidRPr="00222619">
        <w:rPr>
          <w:rFonts w:ascii="Book Antiqua" w:eastAsia="Times New Roman" w:hAnsi="Book Antiqua" w:cs="Arial"/>
          <w:bCs/>
          <w:lang w:val="x-none" w:eastAsia="x-none"/>
        </w:rPr>
        <w:t xml:space="preserve"> podľa  príslušných ustanovení zákona.</w:t>
      </w:r>
    </w:p>
    <w:p w14:paraId="4DBA442A" w14:textId="6EF8D322" w:rsidR="00673E66" w:rsidRPr="00CC46B7" w:rsidRDefault="00222619" w:rsidP="00CC46B7">
      <w:pPr>
        <w:pStyle w:val="Odsekzoznamu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Book Antiqua" w:eastAsia="Times New Roman" w:hAnsi="Book Antiqua" w:cs="Arial"/>
          <w:color w:val="3E3E3E"/>
          <w:lang w:eastAsia="sk-SK"/>
        </w:rPr>
      </w:pPr>
      <w:r w:rsidRPr="00222619">
        <w:rPr>
          <w:rFonts w:ascii="Book Antiqua" w:hAnsi="Book Antiqua" w:cs="Arial"/>
        </w:rPr>
        <w:t xml:space="preserve">Správca dane ustanovuje, že daň z pozemkov, daň zo stavieb, daň z bytov a daň za psa  </w:t>
      </w:r>
      <w:r>
        <w:rPr>
          <w:rFonts w:ascii="Book Antiqua" w:hAnsi="Book Antiqua" w:cs="Arial"/>
        </w:rPr>
        <w:t>v úhrne</w:t>
      </w:r>
      <w:r w:rsidRPr="00222619">
        <w:rPr>
          <w:rFonts w:ascii="Book Antiqua" w:hAnsi="Book Antiqua" w:cs="Arial"/>
        </w:rPr>
        <w:t xml:space="preserve">   </w:t>
      </w:r>
      <w:r>
        <w:rPr>
          <w:rFonts w:ascii="Book Antiqua" w:hAnsi="Book Antiqua" w:cs="Arial"/>
        </w:rPr>
        <w:t xml:space="preserve">nižšiu </w:t>
      </w:r>
      <w:r w:rsidRPr="00222619">
        <w:rPr>
          <w:rFonts w:ascii="Book Antiqua" w:hAnsi="Book Antiqua" w:cs="Arial"/>
        </w:rPr>
        <w:t xml:space="preserve"> ako </w:t>
      </w:r>
      <w:r>
        <w:rPr>
          <w:rFonts w:ascii="Book Antiqua" w:hAnsi="Book Antiqua" w:cs="Arial"/>
        </w:rPr>
        <w:t xml:space="preserve">2,00 EUR </w:t>
      </w:r>
      <w:r w:rsidRPr="00222619">
        <w:rPr>
          <w:rFonts w:ascii="Book Antiqua" w:hAnsi="Book Antiqua" w:cs="Arial"/>
        </w:rPr>
        <w:t xml:space="preserve"> nebude vyrubovať ani vyberať ( § 99e o</w:t>
      </w:r>
      <w:r>
        <w:rPr>
          <w:rFonts w:ascii="Book Antiqua" w:hAnsi="Book Antiqua" w:cs="Arial"/>
        </w:rPr>
        <w:t>ds. 9 zákona</w:t>
      </w:r>
      <w:r w:rsidRPr="00222619">
        <w:rPr>
          <w:rFonts w:ascii="Book Antiqua" w:hAnsi="Book Antiqua" w:cs="Arial"/>
        </w:rPr>
        <w:t>).</w:t>
      </w:r>
    </w:p>
    <w:p w14:paraId="6B8149DB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3</w:t>
      </w:r>
    </w:p>
    <w:p w14:paraId="59FB3E7C" w14:textId="7DE94924" w:rsidR="00EB2D8B" w:rsidRPr="00EB2D8B" w:rsidRDefault="00EC201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Druhy miestnych daní</w:t>
      </w:r>
    </w:p>
    <w:p w14:paraId="1698F27E" w14:textId="0459B224" w:rsidR="00EB2D8B" w:rsidRPr="00EB2D8B" w:rsidRDefault="00CC46B7" w:rsidP="00EB2D8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    </w:t>
      </w:r>
      <w:r w:rsidR="00EC201B">
        <w:rPr>
          <w:rFonts w:ascii="Book Antiqua" w:eastAsia="Times New Roman" w:hAnsi="Book Antiqua" w:cs="Arial"/>
          <w:bCs/>
          <w:lang w:eastAsia="sk-SK"/>
        </w:rPr>
        <w:t>Predmetom tohto VZN je určenie</w:t>
      </w:r>
      <w:r w:rsidR="00EB2D8B" w:rsidRPr="00EB2D8B">
        <w:rPr>
          <w:rFonts w:ascii="Book Antiqua" w:eastAsia="Times New Roman" w:hAnsi="Book Antiqua" w:cs="Arial"/>
          <w:bCs/>
          <w:lang w:eastAsia="sk-SK"/>
        </w:rPr>
        <w:t xml:space="preserve"> miestn</w:t>
      </w:r>
      <w:r w:rsidR="00EC201B">
        <w:rPr>
          <w:rFonts w:ascii="Book Antiqua" w:eastAsia="Times New Roman" w:hAnsi="Book Antiqua" w:cs="Arial"/>
          <w:bCs/>
          <w:lang w:eastAsia="sk-SK"/>
        </w:rPr>
        <w:t>ych</w:t>
      </w:r>
      <w:r w:rsidR="00EB2D8B" w:rsidRPr="00EB2D8B">
        <w:rPr>
          <w:rFonts w:ascii="Book Antiqua" w:eastAsia="Times New Roman" w:hAnsi="Book Antiqua" w:cs="Arial"/>
          <w:bCs/>
          <w:lang w:eastAsia="sk-SK"/>
        </w:rPr>
        <w:t xml:space="preserve"> dan</w:t>
      </w:r>
      <w:r w:rsidR="00EC201B">
        <w:rPr>
          <w:rFonts w:ascii="Book Antiqua" w:eastAsia="Times New Roman" w:hAnsi="Book Antiqua" w:cs="Arial"/>
          <w:bCs/>
          <w:lang w:eastAsia="sk-SK"/>
        </w:rPr>
        <w:t>í</w:t>
      </w:r>
      <w:r w:rsidR="00EB2D8B" w:rsidRPr="00EB2D8B">
        <w:rPr>
          <w:rFonts w:ascii="Book Antiqua" w:eastAsia="Times New Roman" w:hAnsi="Book Antiqua" w:cs="Arial"/>
          <w:bCs/>
          <w:lang w:eastAsia="sk-SK"/>
        </w:rPr>
        <w:t xml:space="preserve"> </w:t>
      </w:r>
      <w:r w:rsidR="00EC201B">
        <w:rPr>
          <w:rFonts w:ascii="Book Antiqua" w:eastAsia="Times New Roman" w:hAnsi="Book Antiqua" w:cs="Arial"/>
          <w:bCs/>
          <w:lang w:eastAsia="sk-SK"/>
        </w:rPr>
        <w:t>na území obce</w:t>
      </w:r>
      <w:r w:rsidR="00EB2D8B" w:rsidRPr="00EB2D8B">
        <w:rPr>
          <w:rFonts w:ascii="Book Antiqua" w:eastAsia="Times New Roman" w:hAnsi="Book Antiqua" w:cs="Arial"/>
          <w:lang w:eastAsia="sk-SK"/>
        </w:rPr>
        <w:t>:</w:t>
      </w:r>
    </w:p>
    <w:p w14:paraId="049B7E47" w14:textId="146D6006" w:rsidR="00EB2D8B" w:rsidRPr="00EB2D8B" w:rsidRDefault="00EB2D8B" w:rsidP="00EB2D8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 w:rsidRPr="00EB2D8B">
        <w:rPr>
          <w:rFonts w:ascii="Book Antiqua" w:eastAsia="Times New Roman" w:hAnsi="Book Antiqua" w:cs="Arial"/>
          <w:lang w:eastAsia="sk-SK"/>
        </w:rPr>
        <w:t xml:space="preserve">daň </w:t>
      </w:r>
      <w:r w:rsidR="00EC201B">
        <w:rPr>
          <w:rFonts w:ascii="Book Antiqua" w:eastAsia="Times New Roman" w:hAnsi="Book Antiqua" w:cs="Arial"/>
          <w:lang w:eastAsia="sk-SK"/>
        </w:rPr>
        <w:t>z pozemkov</w:t>
      </w:r>
      <w:r w:rsidRPr="00EB2D8B">
        <w:rPr>
          <w:rFonts w:ascii="Book Antiqua" w:eastAsia="Times New Roman" w:hAnsi="Book Antiqua" w:cs="Arial"/>
          <w:lang w:eastAsia="sk-SK"/>
        </w:rPr>
        <w:t>,</w:t>
      </w:r>
    </w:p>
    <w:p w14:paraId="5C482D9A" w14:textId="77777777" w:rsidR="00EB2D8B" w:rsidRPr="00EB2D8B" w:rsidRDefault="00EB2D8B" w:rsidP="00EB2D8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 w:rsidRPr="00EB2D8B">
        <w:rPr>
          <w:rFonts w:ascii="Book Antiqua" w:eastAsia="Times New Roman" w:hAnsi="Book Antiqua" w:cs="Arial"/>
          <w:lang w:eastAsia="sk-SK"/>
        </w:rPr>
        <w:t>daň zo stavieb,</w:t>
      </w:r>
    </w:p>
    <w:p w14:paraId="580A558B" w14:textId="5F0582C3" w:rsidR="00EB2D8B" w:rsidRDefault="00EB2D8B" w:rsidP="00EB2D8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 w:rsidRPr="00EB2D8B">
        <w:rPr>
          <w:rFonts w:ascii="Book Antiqua" w:eastAsia="Times New Roman" w:hAnsi="Book Antiqua" w:cs="Arial"/>
          <w:lang w:eastAsia="sk-SK"/>
        </w:rPr>
        <w:t>daň z bytov a z nebytových priestorov v bytovom dome (ďalej len „daň z bytov“)</w:t>
      </w:r>
      <w:r w:rsidR="003226E0">
        <w:rPr>
          <w:rFonts w:ascii="Book Antiqua" w:eastAsia="Times New Roman" w:hAnsi="Book Antiqua" w:cs="Arial"/>
          <w:lang w:eastAsia="sk-SK"/>
        </w:rPr>
        <w:t>,</w:t>
      </w:r>
    </w:p>
    <w:p w14:paraId="7CE58775" w14:textId="43098379" w:rsidR="005D363E" w:rsidRDefault="00B00A7A" w:rsidP="00EB2D8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daň za psa</w:t>
      </w:r>
      <w:r w:rsidR="003226E0">
        <w:rPr>
          <w:rFonts w:ascii="Book Antiqua" w:eastAsia="Times New Roman" w:hAnsi="Book Antiqua" w:cs="Arial"/>
          <w:lang w:eastAsia="sk-SK"/>
        </w:rPr>
        <w:t>,</w:t>
      </w:r>
    </w:p>
    <w:p w14:paraId="71764974" w14:textId="77777777" w:rsidR="003226E0" w:rsidRDefault="003226E0" w:rsidP="00EB2D8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daň za užívanie verejného priestranstva,</w:t>
      </w:r>
    </w:p>
    <w:p w14:paraId="63125D78" w14:textId="7A0C7B48" w:rsidR="00EB2D8B" w:rsidRPr="00CC46B7" w:rsidRDefault="003226E0" w:rsidP="00CC46B7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daň za ubytovanie</w:t>
      </w:r>
    </w:p>
    <w:p w14:paraId="5298B37D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lastRenderedPageBreak/>
        <w:t>Časť II</w:t>
      </w:r>
    </w:p>
    <w:p w14:paraId="472A95A8" w14:textId="77777777" w:rsidR="00EB2D8B" w:rsidRPr="00C169EE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C169EE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 pozemkov</w:t>
      </w:r>
    </w:p>
    <w:p w14:paraId="47BC204D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73014C0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4</w:t>
      </w:r>
    </w:p>
    <w:p w14:paraId="2A98B702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Hodnoty pozemkov</w:t>
      </w:r>
    </w:p>
    <w:p w14:paraId="3FB1967A" w14:textId="553B6C87" w:rsid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Hodnota pozemkov v</w:t>
      </w:r>
      <w:r w:rsidR="00576FF3">
        <w:rPr>
          <w:rFonts w:ascii="Book Antiqua" w:eastAsia="Calibri" w:hAnsi="Book Antiqua" w:cs="Arial"/>
        </w:rPr>
        <w:t> </w:t>
      </w:r>
      <w:r w:rsidR="00576FF3" w:rsidRPr="00576FF3">
        <w:rPr>
          <w:rFonts w:ascii="Book Antiqua" w:eastAsia="Calibri" w:hAnsi="Book Antiqua" w:cs="Arial"/>
        </w:rPr>
        <w:t xml:space="preserve">obci </w:t>
      </w:r>
      <w:r w:rsidR="00576FF3">
        <w:rPr>
          <w:rFonts w:ascii="Book Antiqua" w:eastAsia="Calibri" w:hAnsi="Book Antiqua" w:cs="Arial"/>
        </w:rPr>
        <w:t>Rakša</w:t>
      </w:r>
      <w:r w:rsidRPr="00EB2D8B">
        <w:rPr>
          <w:rFonts w:ascii="Book Antiqua" w:eastAsia="Calibri" w:hAnsi="Book Antiqua" w:cs="Arial"/>
        </w:rPr>
        <w:t xml:space="preserve"> je stanovená Prílohou č. 1 a Prílohou</w:t>
      </w:r>
      <w:r w:rsidR="00BE40B3">
        <w:rPr>
          <w:rFonts w:ascii="Book Antiqua" w:eastAsia="Calibri" w:hAnsi="Book Antiqua" w:cs="Arial"/>
        </w:rPr>
        <w:t xml:space="preserve"> č. 2, ktoré sú súčasťou zákona, a to nasledovne:</w:t>
      </w:r>
    </w:p>
    <w:p w14:paraId="5559D433" w14:textId="3CDAE5CA" w:rsidR="00BE40B3" w:rsidRDefault="0031442A" w:rsidP="00BE40B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orná pôda     </w:t>
      </w:r>
      <w:r w:rsidRPr="00433242">
        <w:rPr>
          <w:rFonts w:ascii="Book Antiqua" w:eastAsia="Calibri" w:hAnsi="Book Antiqua" w:cs="Arial"/>
          <w:b/>
        </w:rPr>
        <w:t>0,1228</w:t>
      </w:r>
      <w:r>
        <w:rPr>
          <w:rFonts w:ascii="Book Antiqua" w:eastAsia="Calibri" w:hAnsi="Book Antiqua" w:cs="Arial"/>
        </w:rPr>
        <w:t xml:space="preserve"> </w:t>
      </w:r>
      <w:r w:rsidR="001806BE">
        <w:rPr>
          <w:rFonts w:ascii="Book Antiqua" w:eastAsia="Calibri" w:hAnsi="Book Antiqua" w:cs="Arial"/>
        </w:rPr>
        <w:t>EUR</w:t>
      </w:r>
      <w:r>
        <w:rPr>
          <w:rFonts w:ascii="Book Antiqua" w:eastAsia="Calibri" w:hAnsi="Book Antiqua" w:cs="Arial"/>
        </w:rPr>
        <w:t>/</w:t>
      </w:r>
      <w:r w:rsidR="00BE40B3">
        <w:rPr>
          <w:rFonts w:ascii="Book Antiqua" w:eastAsia="Calibri" w:hAnsi="Book Antiqua" w:cs="Arial"/>
        </w:rPr>
        <w:t>m</w:t>
      </w:r>
      <w:r w:rsidR="00BE40B3">
        <w:rPr>
          <w:rFonts w:ascii="Calibri" w:eastAsia="Calibri" w:hAnsi="Calibri" w:cs="Arial"/>
        </w:rPr>
        <w:t>²</w:t>
      </w:r>
    </w:p>
    <w:p w14:paraId="7DB67D08" w14:textId="1CFAFB62" w:rsidR="00BE40B3" w:rsidRDefault="00BE40B3" w:rsidP="00BE40B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TTP</w:t>
      </w:r>
      <w:r w:rsidR="001806BE">
        <w:rPr>
          <w:rFonts w:ascii="Book Antiqua" w:eastAsia="Calibri" w:hAnsi="Book Antiqua" w:cs="Arial"/>
        </w:rPr>
        <w:t xml:space="preserve">                </w:t>
      </w:r>
      <w:r w:rsidR="001806BE" w:rsidRPr="00433242">
        <w:rPr>
          <w:rFonts w:ascii="Book Antiqua" w:eastAsia="Calibri" w:hAnsi="Book Antiqua" w:cs="Arial"/>
          <w:b/>
        </w:rPr>
        <w:t>0,0258</w:t>
      </w:r>
      <w:r w:rsidR="001806BE">
        <w:rPr>
          <w:rFonts w:ascii="Book Antiqua" w:eastAsia="Calibri" w:hAnsi="Book Antiqua" w:cs="Arial"/>
        </w:rPr>
        <w:t xml:space="preserve"> EUR</w:t>
      </w:r>
      <w:r w:rsidR="0031442A">
        <w:rPr>
          <w:rFonts w:ascii="Book Antiqua" w:eastAsia="Calibri" w:hAnsi="Book Antiqua" w:cs="Arial"/>
        </w:rPr>
        <w:t>/m</w:t>
      </w:r>
      <w:r w:rsidR="0031442A">
        <w:rPr>
          <w:rFonts w:ascii="Calibri" w:eastAsia="Calibri" w:hAnsi="Calibri" w:cs="Arial"/>
        </w:rPr>
        <w:t>²</w:t>
      </w:r>
    </w:p>
    <w:p w14:paraId="4FAEC764" w14:textId="58A7FD31" w:rsidR="00BE40B3" w:rsidRPr="0031442A" w:rsidRDefault="0031442A" w:rsidP="00BE40B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z</w:t>
      </w:r>
      <w:r w:rsidR="00BE40B3">
        <w:rPr>
          <w:rFonts w:ascii="Book Antiqua" w:eastAsia="Calibri" w:hAnsi="Book Antiqua" w:cs="Arial"/>
        </w:rPr>
        <w:t>áhrady, zastavané plochy a nádvoria, ostatné plochy</w:t>
      </w:r>
      <w:r>
        <w:rPr>
          <w:rFonts w:ascii="Book Antiqua" w:eastAsia="Calibri" w:hAnsi="Book Antiqua" w:cs="Arial"/>
        </w:rPr>
        <w:t xml:space="preserve">    </w:t>
      </w:r>
      <w:r w:rsidRPr="00433242">
        <w:rPr>
          <w:rFonts w:ascii="Book Antiqua" w:eastAsia="Calibri" w:hAnsi="Book Antiqua" w:cs="Arial"/>
          <w:b/>
        </w:rPr>
        <w:t>1,320</w:t>
      </w:r>
      <w:r>
        <w:rPr>
          <w:rFonts w:ascii="Book Antiqua" w:eastAsia="Calibri" w:hAnsi="Book Antiqua" w:cs="Arial"/>
        </w:rPr>
        <w:t xml:space="preserve"> </w:t>
      </w:r>
      <w:r w:rsidR="001806BE">
        <w:rPr>
          <w:rFonts w:ascii="Book Antiqua" w:eastAsia="Calibri" w:hAnsi="Book Antiqua" w:cs="Arial"/>
        </w:rPr>
        <w:t>EUR</w:t>
      </w:r>
      <w:r>
        <w:rPr>
          <w:rFonts w:ascii="Book Antiqua" w:eastAsia="Calibri" w:hAnsi="Book Antiqua" w:cs="Arial"/>
        </w:rPr>
        <w:t>/m</w:t>
      </w:r>
      <w:r>
        <w:rPr>
          <w:rFonts w:ascii="Calibri" w:eastAsia="Calibri" w:hAnsi="Calibri" w:cs="Arial"/>
        </w:rPr>
        <w:t>²</w:t>
      </w:r>
    </w:p>
    <w:p w14:paraId="49911270" w14:textId="2784732B" w:rsidR="001806BE" w:rsidRPr="001806BE" w:rsidRDefault="0031442A" w:rsidP="001806BE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  <w:r>
        <w:rPr>
          <w:rFonts w:ascii="Calibri" w:eastAsia="Calibri" w:hAnsi="Calibri" w:cs="Arial"/>
        </w:rPr>
        <w:t xml:space="preserve">stavebné pozemky   </w:t>
      </w:r>
      <w:r w:rsidR="00393C79" w:rsidRPr="00433242">
        <w:rPr>
          <w:rFonts w:ascii="Calibri" w:eastAsia="Calibri" w:hAnsi="Calibri" w:cs="Arial"/>
          <w:b/>
        </w:rPr>
        <w:t>15,00</w:t>
      </w:r>
      <w:r>
        <w:rPr>
          <w:rFonts w:ascii="Calibri" w:eastAsia="Calibri" w:hAnsi="Calibri" w:cs="Arial"/>
        </w:rPr>
        <w:t xml:space="preserve"> </w:t>
      </w:r>
      <w:r w:rsidR="001806BE">
        <w:rPr>
          <w:rFonts w:ascii="Calibri" w:eastAsia="Calibri" w:hAnsi="Calibri" w:cs="Arial"/>
        </w:rPr>
        <w:t>EUR</w:t>
      </w:r>
      <w:r>
        <w:rPr>
          <w:rFonts w:ascii="Calibri" w:eastAsia="Calibri" w:hAnsi="Calibri" w:cs="Arial"/>
        </w:rPr>
        <w:t>/m²</w:t>
      </w:r>
      <w:r w:rsidR="001806BE">
        <w:rPr>
          <w:rFonts w:ascii="Calibri" w:eastAsia="Calibri" w:hAnsi="Calibri" w:cs="Arial"/>
        </w:rPr>
        <w:t xml:space="preserve"> </w:t>
      </w:r>
    </w:p>
    <w:p w14:paraId="59D83634" w14:textId="39930ED0" w:rsidR="00BE40B3" w:rsidRDefault="00BE40B3" w:rsidP="001806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Arial"/>
        </w:rPr>
      </w:pPr>
      <w:r w:rsidRPr="001806BE">
        <w:rPr>
          <w:rFonts w:ascii="Book Antiqua" w:eastAsia="Calibri" w:hAnsi="Book Antiqua" w:cs="Arial"/>
        </w:rPr>
        <w:t>Správca dane určuje hodnotu lesných pozemkov na k</w:t>
      </w:r>
      <w:r w:rsidR="001806BE" w:rsidRPr="001806BE">
        <w:rPr>
          <w:rFonts w:ascii="Book Antiqua" w:eastAsia="Calibri" w:hAnsi="Book Antiqua" w:cs="Arial"/>
        </w:rPr>
        <w:t xml:space="preserve">torých sú hospodárske </w:t>
      </w:r>
      <w:r w:rsidR="001806BE">
        <w:rPr>
          <w:rFonts w:ascii="Book Antiqua" w:eastAsia="Calibri" w:hAnsi="Book Antiqua" w:cs="Arial"/>
        </w:rPr>
        <w:t xml:space="preserve">                          </w:t>
      </w:r>
      <w:r w:rsidR="001806BE" w:rsidRPr="001806BE">
        <w:rPr>
          <w:rFonts w:ascii="Book Antiqua" w:eastAsia="Calibri" w:hAnsi="Book Antiqua" w:cs="Arial"/>
        </w:rPr>
        <w:t xml:space="preserve">lesy </w:t>
      </w:r>
      <w:r w:rsidR="00393C79">
        <w:rPr>
          <w:rFonts w:ascii="Book Antiqua" w:eastAsia="Calibri" w:hAnsi="Book Antiqua" w:cs="Arial"/>
          <w:b/>
        </w:rPr>
        <w:t>0,10</w:t>
      </w:r>
      <w:r w:rsidR="001806BE" w:rsidRPr="001806BE">
        <w:rPr>
          <w:rFonts w:ascii="Book Antiqua" w:eastAsia="Calibri" w:hAnsi="Book Antiqua" w:cs="Arial"/>
        </w:rPr>
        <w:t xml:space="preserve"> EUR</w:t>
      </w:r>
      <w:r w:rsidRPr="001806BE">
        <w:rPr>
          <w:rFonts w:ascii="Book Antiqua" w:eastAsia="Calibri" w:hAnsi="Book Antiqua" w:cs="Arial"/>
        </w:rPr>
        <w:t>/m</w:t>
      </w:r>
      <w:r w:rsidRPr="001806BE">
        <w:rPr>
          <w:rFonts w:ascii="Calibri" w:eastAsia="Calibri" w:hAnsi="Calibri" w:cs="Arial"/>
        </w:rPr>
        <w:t>².</w:t>
      </w:r>
    </w:p>
    <w:p w14:paraId="30E64B9D" w14:textId="77777777" w:rsidR="001806BE" w:rsidRPr="001806BE" w:rsidRDefault="001806BE" w:rsidP="001806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eastAsia="Calibri" w:hAnsi="Book Antiqua" w:cs="Arial"/>
        </w:rPr>
      </w:pPr>
    </w:p>
    <w:p w14:paraId="1C0E3CE8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</w:p>
    <w:p w14:paraId="69434D6C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5</w:t>
      </w:r>
    </w:p>
    <w:p w14:paraId="55FE0A77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Sadzba dane</w:t>
      </w:r>
    </w:p>
    <w:p w14:paraId="0DE45618" w14:textId="38476D0A" w:rsidR="00EB2D8B" w:rsidRPr="00EB2D8B" w:rsidRDefault="00EB2D8B" w:rsidP="00EB2D8B">
      <w:pPr>
        <w:widowControl w:val="0"/>
        <w:numPr>
          <w:ilvl w:val="3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Správca dane určuje pre pozemky na úze</w:t>
      </w:r>
      <w:r w:rsidRPr="00537EDF">
        <w:rPr>
          <w:rFonts w:ascii="Book Antiqua" w:eastAsia="Calibri" w:hAnsi="Book Antiqua" w:cs="Arial"/>
        </w:rPr>
        <w:t xml:space="preserve">mí </w:t>
      </w:r>
      <w:r w:rsidR="00537EDF" w:rsidRPr="00537EDF">
        <w:rPr>
          <w:rFonts w:ascii="Book Antiqua" w:eastAsia="Calibri" w:hAnsi="Book Antiqua" w:cs="Arial"/>
        </w:rPr>
        <w:t>obce Rakša</w:t>
      </w:r>
      <w:r w:rsidRPr="00EB2D8B">
        <w:rPr>
          <w:rFonts w:ascii="Book Antiqua" w:eastAsia="Calibri" w:hAnsi="Book Antiqua" w:cs="Arial"/>
        </w:rPr>
        <w:t xml:space="preserve"> ročnú sadzbu dane z pozemkov nasledovne:</w:t>
      </w:r>
    </w:p>
    <w:p w14:paraId="0BC7888D" w14:textId="3B99C9EF" w:rsidR="00EB2D8B" w:rsidRPr="00EB2D8B" w:rsidRDefault="00EB2D8B" w:rsidP="00EB2D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 xml:space="preserve">orná pôda, chmeľnice, vinice, ovocné sady, trvalé trávnaté porasty  </w:t>
      </w:r>
      <w:r w:rsidR="00923738" w:rsidRPr="009B1A68">
        <w:rPr>
          <w:rFonts w:ascii="Book Antiqua" w:eastAsia="Calibri" w:hAnsi="Book Antiqua" w:cs="Arial"/>
          <w:b/>
        </w:rPr>
        <w:t>0,95</w:t>
      </w:r>
      <w:r w:rsidRPr="00923738">
        <w:rPr>
          <w:rFonts w:ascii="Book Antiqua" w:eastAsia="Calibri" w:hAnsi="Book Antiqua" w:cs="Arial"/>
          <w:b/>
        </w:rPr>
        <w:t xml:space="preserve"> </w:t>
      </w:r>
      <w:r w:rsidRPr="00EB2D8B">
        <w:rPr>
          <w:rFonts w:ascii="Book Antiqua" w:eastAsia="Calibri" w:hAnsi="Book Antiqua" w:cs="Arial"/>
          <w:b/>
        </w:rPr>
        <w:t>%,</w:t>
      </w:r>
    </w:p>
    <w:p w14:paraId="00CE34AF" w14:textId="5B6466D5" w:rsidR="00EB2D8B" w:rsidRPr="00EB2D8B" w:rsidRDefault="00EB2D8B" w:rsidP="00EB2D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 xml:space="preserve">záhrady </w:t>
      </w:r>
      <w:r w:rsidR="009B1A68" w:rsidRPr="009B1A68">
        <w:rPr>
          <w:rFonts w:ascii="Book Antiqua" w:eastAsia="Calibri" w:hAnsi="Book Antiqua" w:cs="Arial"/>
          <w:b/>
        </w:rPr>
        <w:t>0,75</w:t>
      </w:r>
      <w:r w:rsidRPr="009B1A68">
        <w:rPr>
          <w:rFonts w:ascii="Book Antiqua" w:eastAsia="Calibri" w:hAnsi="Book Antiqua" w:cs="Arial"/>
          <w:b/>
        </w:rPr>
        <w:t xml:space="preserve"> </w:t>
      </w:r>
      <w:r w:rsidRPr="00EB2D8B">
        <w:rPr>
          <w:rFonts w:ascii="Book Antiqua" w:eastAsia="Calibri" w:hAnsi="Book Antiqua" w:cs="Arial"/>
          <w:b/>
        </w:rPr>
        <w:t>%,</w:t>
      </w:r>
    </w:p>
    <w:p w14:paraId="01C7DE8B" w14:textId="1BC78F50" w:rsidR="00EB2D8B" w:rsidRPr="00EB2D8B" w:rsidRDefault="00EB2D8B" w:rsidP="00EB2D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  <w:b/>
        </w:rPr>
      </w:pPr>
      <w:r w:rsidRPr="00EB2D8B">
        <w:rPr>
          <w:rFonts w:ascii="Book Antiqua" w:eastAsia="Calibri" w:hAnsi="Book Antiqua" w:cs="Arial"/>
        </w:rPr>
        <w:t xml:space="preserve">zastavané plochy a nádvoria, ostatné plochy </w:t>
      </w:r>
      <w:r w:rsidR="009B1A68" w:rsidRPr="009B1A68">
        <w:rPr>
          <w:rFonts w:ascii="Book Antiqua" w:eastAsia="Calibri" w:hAnsi="Book Antiqua" w:cs="Arial"/>
          <w:b/>
        </w:rPr>
        <w:t>0,75</w:t>
      </w:r>
      <w:r w:rsidRPr="009B1A68">
        <w:rPr>
          <w:rFonts w:ascii="Book Antiqua" w:eastAsia="Calibri" w:hAnsi="Book Antiqua" w:cs="Arial"/>
          <w:b/>
        </w:rPr>
        <w:t xml:space="preserve"> </w:t>
      </w:r>
      <w:r w:rsidRPr="00EB2D8B">
        <w:rPr>
          <w:rFonts w:ascii="Book Antiqua" w:eastAsia="Calibri" w:hAnsi="Book Antiqua" w:cs="Arial"/>
          <w:b/>
        </w:rPr>
        <w:t>%,</w:t>
      </w:r>
    </w:p>
    <w:p w14:paraId="6BB11A1D" w14:textId="2B0A3974" w:rsidR="00EB2D8B" w:rsidRPr="00EB2D8B" w:rsidRDefault="00EB2D8B" w:rsidP="00EB2D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lesné pozemky, na ktorých sú hospodárske lesy, rybníky s chovom rýb a ostatné hospodársky využívané vodné plochy</w:t>
      </w:r>
      <w:r w:rsidRPr="009B1A68">
        <w:rPr>
          <w:rFonts w:ascii="Book Antiqua" w:eastAsia="Calibri" w:hAnsi="Book Antiqua" w:cs="Arial"/>
        </w:rPr>
        <w:t xml:space="preserve"> </w:t>
      </w:r>
      <w:r w:rsidR="009B1A68" w:rsidRPr="009B1A68">
        <w:rPr>
          <w:rFonts w:ascii="Book Antiqua" w:eastAsia="Calibri" w:hAnsi="Book Antiqua" w:cs="Arial"/>
          <w:b/>
        </w:rPr>
        <w:t>1,</w:t>
      </w:r>
      <w:r w:rsidR="00054D54">
        <w:rPr>
          <w:rFonts w:ascii="Book Antiqua" w:eastAsia="Calibri" w:hAnsi="Book Antiqua" w:cs="Arial"/>
          <w:b/>
        </w:rPr>
        <w:t>25</w:t>
      </w:r>
      <w:r w:rsidRPr="009B1A68">
        <w:rPr>
          <w:rFonts w:ascii="Book Antiqua" w:eastAsia="Calibri" w:hAnsi="Book Antiqua" w:cs="Arial"/>
        </w:rPr>
        <w:t xml:space="preserve"> </w:t>
      </w:r>
      <w:r w:rsidRPr="00EB2D8B">
        <w:rPr>
          <w:rFonts w:ascii="Book Antiqua" w:eastAsia="Calibri" w:hAnsi="Book Antiqua" w:cs="Arial"/>
          <w:b/>
        </w:rPr>
        <w:t>%,</w:t>
      </w:r>
    </w:p>
    <w:p w14:paraId="0443C8E7" w14:textId="14337F14" w:rsidR="00EB2D8B" w:rsidRPr="00EB2D8B" w:rsidRDefault="00EB2D8B" w:rsidP="00EB2D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 xml:space="preserve">stavebné pozemky </w:t>
      </w:r>
      <w:r w:rsidR="009B1A68" w:rsidRPr="009B1A68">
        <w:rPr>
          <w:rFonts w:ascii="Book Antiqua" w:eastAsia="Calibri" w:hAnsi="Book Antiqua" w:cs="Arial"/>
          <w:b/>
        </w:rPr>
        <w:t>0,35</w:t>
      </w:r>
      <w:r w:rsidRPr="009B1A68">
        <w:rPr>
          <w:rFonts w:ascii="Book Antiqua" w:eastAsia="Calibri" w:hAnsi="Book Antiqua" w:cs="Arial"/>
          <w:b/>
        </w:rPr>
        <w:t xml:space="preserve"> </w:t>
      </w:r>
      <w:r w:rsidRPr="00EB2D8B">
        <w:rPr>
          <w:rFonts w:ascii="Book Antiqua" w:eastAsia="Calibri" w:hAnsi="Book Antiqua" w:cs="Arial"/>
          <w:b/>
        </w:rPr>
        <w:t>%.</w:t>
      </w:r>
    </w:p>
    <w:p w14:paraId="377F0289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</w:p>
    <w:p w14:paraId="1E911996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Book Antiqua" w:eastAsia="Calibri" w:hAnsi="Book Antiqua" w:cs="Arial"/>
        </w:rPr>
      </w:pPr>
    </w:p>
    <w:p w14:paraId="3F8F64D6" w14:textId="6DA985B1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 xml:space="preserve">2.      Správca dane vypočíta daň za pozemok, ktorým je orná pôda, chmeľnice, vinice, ovocné sady ako súčin výmery pozemku, hodnoty </w:t>
      </w:r>
      <w:r w:rsidR="009B1A68">
        <w:rPr>
          <w:rFonts w:ascii="Book Antiqua" w:eastAsia="Calibri" w:hAnsi="Book Antiqua" w:cs="Arial"/>
        </w:rPr>
        <w:t>0,1228</w:t>
      </w:r>
      <w:r w:rsidRPr="00EB2D8B">
        <w:rPr>
          <w:rFonts w:ascii="Book Antiqua" w:eastAsia="Calibri" w:hAnsi="Book Antiqua" w:cs="Arial"/>
        </w:rPr>
        <w:t xml:space="preserve"> a sadzby uvedenej v bode 1 tohto paragrafu.</w:t>
      </w:r>
    </w:p>
    <w:p w14:paraId="7B1C3B4F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051C302D" w14:textId="695A0611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3.</w:t>
      </w:r>
      <w:r w:rsidRPr="00EB2D8B">
        <w:rPr>
          <w:rFonts w:ascii="Book Antiqua" w:eastAsia="Calibri" w:hAnsi="Book Antiqua" w:cs="Arial"/>
        </w:rPr>
        <w:tab/>
        <w:t xml:space="preserve">Správca dane vypočíta daň za pozemok, ktorým je trvalý trávnatý porast ako súčin výmery pozemku, hodnoty </w:t>
      </w:r>
      <w:r w:rsidR="009B1A68">
        <w:rPr>
          <w:rFonts w:ascii="Book Antiqua" w:eastAsia="Calibri" w:hAnsi="Book Antiqua" w:cs="Arial"/>
        </w:rPr>
        <w:t>0,0258</w:t>
      </w:r>
      <w:r w:rsidRPr="00EB2D8B">
        <w:rPr>
          <w:rFonts w:ascii="Book Antiqua" w:eastAsia="Calibri" w:hAnsi="Book Antiqua" w:cs="Arial"/>
        </w:rPr>
        <w:t xml:space="preserve"> a sadzby uvedenej v bode 1 tohto paragrafu.</w:t>
      </w:r>
    </w:p>
    <w:p w14:paraId="2570E62C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773AE5D2" w14:textId="65D1367A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4.</w:t>
      </w:r>
      <w:r w:rsidRPr="00EB2D8B">
        <w:rPr>
          <w:rFonts w:ascii="Book Antiqua" w:eastAsia="Calibri" w:hAnsi="Book Antiqua" w:cs="Arial"/>
        </w:rPr>
        <w:tab/>
        <w:t xml:space="preserve">Správca dane vypočíta daň za pozemok, ktorým je záhrada, zastavané plochy a nádvoria a ostatné plochy, ako súčin výmery pozemku, hodnoty </w:t>
      </w:r>
      <w:r w:rsidR="009B1A68">
        <w:rPr>
          <w:rFonts w:ascii="Book Antiqua" w:eastAsia="Calibri" w:hAnsi="Book Antiqua" w:cs="Arial"/>
        </w:rPr>
        <w:t>1,320</w:t>
      </w:r>
      <w:r w:rsidRPr="00EB2D8B">
        <w:rPr>
          <w:rFonts w:ascii="Book Antiqua" w:eastAsia="Calibri" w:hAnsi="Book Antiqua" w:cs="Arial"/>
        </w:rPr>
        <w:t xml:space="preserve"> a sadzby uvedenej v bode 1 tohto paragrafu.</w:t>
      </w:r>
    </w:p>
    <w:p w14:paraId="298FA034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220AF033" w14:textId="7F8B0730" w:rsidR="00C169EE" w:rsidRPr="00EB2D8B" w:rsidRDefault="00EB2D8B" w:rsidP="007F383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5.</w:t>
      </w:r>
      <w:r w:rsidRPr="00EB2D8B">
        <w:rPr>
          <w:rFonts w:ascii="Book Antiqua" w:eastAsia="Calibri" w:hAnsi="Book Antiqua" w:cs="Arial"/>
        </w:rPr>
        <w:tab/>
        <w:t xml:space="preserve">Správca dane vypočíta daň za pozemok, ktorým je stavebný pozemok, ako súčin výmery pozemku, hodnoty </w:t>
      </w:r>
      <w:r w:rsidR="009B1A68" w:rsidRPr="00393C79">
        <w:rPr>
          <w:rFonts w:ascii="Book Antiqua" w:eastAsia="Calibri" w:hAnsi="Book Antiqua" w:cs="Arial"/>
        </w:rPr>
        <w:t>15,00</w:t>
      </w:r>
      <w:r w:rsidRPr="00EB2D8B">
        <w:rPr>
          <w:rFonts w:ascii="Book Antiqua" w:eastAsia="Calibri" w:hAnsi="Book Antiqua" w:cs="Arial"/>
        </w:rPr>
        <w:t xml:space="preserve"> a sadzby uvedenej v bode 1 tohto paragrafu.</w:t>
      </w:r>
    </w:p>
    <w:p w14:paraId="4BE2614E" w14:textId="77777777" w:rsidR="00CC46B7" w:rsidRDefault="00CC46B7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528F8BCF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Časť III</w:t>
      </w:r>
    </w:p>
    <w:p w14:paraId="67F35F03" w14:textId="77777777" w:rsidR="00EB2D8B" w:rsidRPr="00C169EE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C169EE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zo stavieb</w:t>
      </w:r>
    </w:p>
    <w:p w14:paraId="7E90D59F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560254F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6</w:t>
      </w:r>
    </w:p>
    <w:p w14:paraId="2483F495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Sadzba dane</w:t>
      </w:r>
    </w:p>
    <w:p w14:paraId="754ACA66" w14:textId="77777777" w:rsidR="00EB2D8B" w:rsidRPr="00EB2D8B" w:rsidRDefault="00EB2D8B" w:rsidP="00EB2D8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Správca dane určuje ročnú sadzbu dane zo stavieb za každý aj začatý m</w:t>
      </w:r>
      <w:r w:rsidRPr="00EB2D8B">
        <w:rPr>
          <w:rFonts w:ascii="Book Antiqua" w:eastAsia="Calibri" w:hAnsi="Book Antiqua" w:cs="Arial"/>
          <w:vertAlign w:val="superscript"/>
        </w:rPr>
        <w:t>2</w:t>
      </w:r>
      <w:r w:rsidRPr="00EB2D8B">
        <w:rPr>
          <w:rFonts w:ascii="Book Antiqua" w:eastAsia="Calibri" w:hAnsi="Book Antiqua" w:cs="Arial"/>
        </w:rPr>
        <w:t xml:space="preserve"> zastavanej plochy nasledovne:</w:t>
      </w:r>
    </w:p>
    <w:p w14:paraId="514395D4" w14:textId="7FE165BA" w:rsidR="00EB2D8B" w:rsidRPr="00EB2D8B" w:rsidRDefault="009B1A68" w:rsidP="00EB2D8B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9B1A68">
        <w:rPr>
          <w:rFonts w:ascii="Book Antiqua" w:eastAsia="Calibri" w:hAnsi="Book Antiqua" w:cs="Arial"/>
          <w:b/>
        </w:rPr>
        <w:t>0,06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stavby na bývanie  a drobné stavby, ktoré majú doplnkovú funkciu pre hlavnú stavbu,</w:t>
      </w:r>
    </w:p>
    <w:p w14:paraId="28D7B9B6" w14:textId="39E3690C" w:rsidR="00EB2D8B" w:rsidRPr="00EB2D8B" w:rsidRDefault="009B1A68" w:rsidP="00EB2D8B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lastRenderedPageBreak/>
        <w:t>0,10</w:t>
      </w:r>
      <w:r w:rsidR="00A463BC"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stavby na pôdohospodársku produkciu, skleníky, stavby pre vodné hospodárstvo, stavby využívané na skladovanie vlastnej pôdohospodárskej produkcie vrátane stavieb na vlastnú administratívu,</w:t>
      </w:r>
    </w:p>
    <w:p w14:paraId="76FC50D5" w14:textId="4BEEBC43" w:rsidR="00EB2D8B" w:rsidRPr="00EB2D8B" w:rsidRDefault="009B1A68" w:rsidP="00EB2D8B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t>0,20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stavby chát a stavieb na individuálnu rekreáciu,</w:t>
      </w:r>
    </w:p>
    <w:p w14:paraId="48B5F3CA" w14:textId="0564FB2F" w:rsidR="00EB2D8B" w:rsidRPr="00EB2D8B" w:rsidRDefault="00A463BC" w:rsidP="00EB2D8B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t>0,15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 xml:space="preserve">EUR za samostatne stojace garáže, </w:t>
      </w:r>
    </w:p>
    <w:p w14:paraId="07566254" w14:textId="58C0E298" w:rsidR="00EB2D8B" w:rsidRPr="00EB2D8B" w:rsidRDefault="00EB2D8B" w:rsidP="00EB2D8B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 </w:t>
      </w:r>
      <w:r w:rsidR="00A463BC" w:rsidRPr="00A463BC">
        <w:rPr>
          <w:rFonts w:ascii="Book Antiqua" w:eastAsia="Calibri" w:hAnsi="Book Antiqua" w:cs="Arial"/>
          <w:b/>
        </w:rPr>
        <w:t>0,15</w:t>
      </w:r>
      <w:r w:rsidR="00A463BC">
        <w:rPr>
          <w:rFonts w:ascii="Book Antiqua" w:eastAsia="Calibri" w:hAnsi="Book Antiqua" w:cs="Arial"/>
        </w:rPr>
        <w:t xml:space="preserve"> </w:t>
      </w:r>
      <w:r w:rsidRPr="00EB2D8B">
        <w:rPr>
          <w:rFonts w:ascii="Book Antiqua" w:eastAsia="Calibri" w:hAnsi="Book Antiqua" w:cs="Arial"/>
        </w:rPr>
        <w:t>EUR za stavby hromadných garáží,</w:t>
      </w:r>
    </w:p>
    <w:p w14:paraId="1806F11B" w14:textId="215A9AA2" w:rsidR="00EB2D8B" w:rsidRPr="00EB2D8B" w:rsidRDefault="00A463BC" w:rsidP="00EB2D8B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t>0,15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stavby hromadných garáží umiestnených pod zemou,</w:t>
      </w:r>
    </w:p>
    <w:p w14:paraId="5D5C6250" w14:textId="2F3B48B3" w:rsidR="00EB2D8B" w:rsidRPr="00EB2D8B" w:rsidRDefault="00A463BC" w:rsidP="00EB2D8B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t>0,60</w:t>
      </w:r>
      <w:r>
        <w:rPr>
          <w:rFonts w:ascii="Book Antiqua" w:eastAsia="Calibri" w:hAnsi="Book Antiqua" w:cs="Arial"/>
          <w:b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priemyselné stavby, stavby slúžiace energetike, stavby slúžiace stavebníctvu, stavby využívané na skladovanie vlastnej produkcie vrátane stavieb na vlastnú administratívu,</w:t>
      </w:r>
    </w:p>
    <w:p w14:paraId="3C34782C" w14:textId="490893B5" w:rsidR="00EB2D8B" w:rsidRPr="00EB2D8B" w:rsidRDefault="00A463BC" w:rsidP="00EB2D8B">
      <w:pPr>
        <w:numPr>
          <w:ilvl w:val="0"/>
          <w:numId w:val="5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A463BC">
        <w:rPr>
          <w:rFonts w:ascii="Book Antiqua" w:eastAsia="Calibri" w:hAnsi="Book Antiqua" w:cs="Arial"/>
          <w:b/>
        </w:rPr>
        <w:t>0,60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za stavby na ostatné podnikanie a na zárobkovú činnosť, skladovanie a administratívu súvisiacu s ostatným podnikaním a zárobkovou činnosťou,</w:t>
      </w:r>
    </w:p>
    <w:p w14:paraId="43F2F30C" w14:textId="43EF55B7" w:rsidR="00EB2D8B" w:rsidRPr="00EB2D8B" w:rsidRDefault="00A463BC" w:rsidP="00EB2D8B">
      <w:pPr>
        <w:numPr>
          <w:ilvl w:val="0"/>
          <w:numId w:val="5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  <w:b/>
        </w:rPr>
        <w:t xml:space="preserve">0,10 </w:t>
      </w:r>
      <w:r w:rsidR="00EB2D8B" w:rsidRPr="00EB2D8B">
        <w:rPr>
          <w:rFonts w:ascii="Book Antiqua" w:eastAsia="Calibri" w:hAnsi="Book Antiqua" w:cs="Arial"/>
        </w:rPr>
        <w:t>EUR za ostatné stavby neuvedené v písmenách a) až h).</w:t>
      </w:r>
    </w:p>
    <w:p w14:paraId="5A62DCA3" w14:textId="77777777" w:rsidR="00EB2D8B" w:rsidRPr="00EB2D8B" w:rsidRDefault="00EB2D8B" w:rsidP="00EB2D8B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Book Antiqua" w:eastAsia="Calibri" w:hAnsi="Book Antiqua" w:cs="Arial"/>
        </w:rPr>
      </w:pPr>
    </w:p>
    <w:p w14:paraId="1DB74BC8" w14:textId="657615B8" w:rsidR="00EB2D8B" w:rsidRDefault="00EB2D8B" w:rsidP="00EB2D8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 xml:space="preserve">Správca dane určuje pri viacpodlažných stavbách pre všetky druhy stavieb príplatok za podlažie </w:t>
      </w:r>
      <w:r w:rsidR="00A463BC" w:rsidRPr="00A463BC">
        <w:rPr>
          <w:rFonts w:ascii="Book Antiqua" w:eastAsia="Calibri" w:hAnsi="Book Antiqua" w:cs="Arial"/>
          <w:b/>
        </w:rPr>
        <w:t>0,020</w:t>
      </w:r>
      <w:r w:rsidR="00A463BC">
        <w:rPr>
          <w:rFonts w:ascii="Book Antiqua" w:eastAsia="Calibri" w:hAnsi="Book Antiqua" w:cs="Arial"/>
        </w:rPr>
        <w:t xml:space="preserve"> </w:t>
      </w:r>
      <w:r w:rsidRPr="00EB2D8B">
        <w:rPr>
          <w:rFonts w:ascii="Book Antiqua" w:eastAsia="Calibri" w:hAnsi="Book Antiqua" w:cs="Arial"/>
        </w:rPr>
        <w:t xml:space="preserve">EUR za každé ďalšie podlažie, okrem prvého nadzemného podlažia. </w:t>
      </w:r>
    </w:p>
    <w:p w14:paraId="7E2C2728" w14:textId="1C49FCE6" w:rsidR="00A463BC" w:rsidRPr="00EB2D8B" w:rsidRDefault="00577B59" w:rsidP="00EB2D8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Správca dane vypočíta daň z</w:t>
      </w:r>
      <w:r>
        <w:rPr>
          <w:rFonts w:ascii="Book Antiqua" w:eastAsia="Calibri" w:hAnsi="Book Antiqua" w:cs="Arial"/>
        </w:rPr>
        <w:t xml:space="preserve">o stavieb, </w:t>
      </w:r>
      <w:r w:rsidRPr="00EB2D8B">
        <w:rPr>
          <w:rFonts w:ascii="Book Antiqua" w:eastAsia="Calibri" w:hAnsi="Book Antiqua" w:cs="Arial"/>
        </w:rPr>
        <w:t xml:space="preserve">ako súčin výmery </w:t>
      </w:r>
      <w:r>
        <w:rPr>
          <w:rFonts w:ascii="Book Antiqua" w:eastAsia="Calibri" w:hAnsi="Book Antiqua" w:cs="Arial"/>
        </w:rPr>
        <w:t>jednotlivej stavby a</w:t>
      </w:r>
      <w:r w:rsidRPr="00EB2D8B">
        <w:rPr>
          <w:rFonts w:ascii="Book Antiqua" w:eastAsia="Calibri" w:hAnsi="Book Antiqua" w:cs="Arial"/>
        </w:rPr>
        <w:t xml:space="preserve"> hodnoty  sadzby</w:t>
      </w:r>
      <w:r>
        <w:rPr>
          <w:rFonts w:ascii="Book Antiqua" w:eastAsia="Calibri" w:hAnsi="Book Antiqua" w:cs="Arial"/>
        </w:rPr>
        <w:t xml:space="preserve"> podľa druhu stavby</w:t>
      </w:r>
      <w:r w:rsidRPr="00EB2D8B">
        <w:rPr>
          <w:rFonts w:ascii="Book Antiqua" w:eastAsia="Calibri" w:hAnsi="Book Antiqua" w:cs="Arial"/>
        </w:rPr>
        <w:t xml:space="preserve"> uvedenej v bode 1</w:t>
      </w:r>
      <w:r>
        <w:rPr>
          <w:rFonts w:ascii="Book Antiqua" w:eastAsia="Calibri" w:hAnsi="Book Antiqua" w:cs="Arial"/>
        </w:rPr>
        <w:t xml:space="preserve"> písmená a) až i)</w:t>
      </w:r>
      <w:r w:rsidRPr="00EB2D8B">
        <w:rPr>
          <w:rFonts w:ascii="Book Antiqua" w:eastAsia="Calibri" w:hAnsi="Book Antiqua" w:cs="Arial"/>
        </w:rPr>
        <w:t xml:space="preserve"> tohto paragrafu.</w:t>
      </w:r>
    </w:p>
    <w:p w14:paraId="1BE30715" w14:textId="77777777" w:rsidR="00EB2D8B" w:rsidRPr="00EB2D8B" w:rsidRDefault="00EB2D8B" w:rsidP="00EB2D8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6EF603DB" w14:textId="77777777" w:rsidR="004D089D" w:rsidRDefault="004D089D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F9378C8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Časť IV</w:t>
      </w:r>
    </w:p>
    <w:p w14:paraId="078D8DCA" w14:textId="77777777" w:rsidR="00EB2D8B" w:rsidRPr="00D308B0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D308B0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 bytov</w:t>
      </w:r>
    </w:p>
    <w:p w14:paraId="5C853F0B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7ED07FD4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7</w:t>
      </w:r>
    </w:p>
    <w:p w14:paraId="1FC4EB5E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Sadzba dane</w:t>
      </w:r>
    </w:p>
    <w:p w14:paraId="608638A8" w14:textId="77777777" w:rsidR="00EB2D8B" w:rsidRPr="00EB2D8B" w:rsidRDefault="00EB2D8B" w:rsidP="00EB2D8B">
      <w:pPr>
        <w:spacing w:after="0" w:line="240" w:lineRule="auto"/>
        <w:ind w:left="360"/>
        <w:jc w:val="both"/>
        <w:rPr>
          <w:rFonts w:ascii="Book Antiqua" w:eastAsia="Times New Roman" w:hAnsi="Book Antiqua" w:cs="Arial"/>
          <w:lang w:eastAsia="sk-SK"/>
        </w:rPr>
      </w:pPr>
      <w:r w:rsidRPr="00EB2D8B">
        <w:rPr>
          <w:rFonts w:ascii="Book Antiqua" w:eastAsia="Times New Roman" w:hAnsi="Book Antiqua" w:cs="Arial"/>
          <w:lang w:eastAsia="sk-SK"/>
        </w:rPr>
        <w:t>Správca dane určuje ročnú sadzbu dane z bytov a nebytových priestorov za každý aj začatý m</w:t>
      </w:r>
      <w:r w:rsidRPr="00EB2D8B">
        <w:rPr>
          <w:rFonts w:ascii="Book Antiqua" w:eastAsia="Times New Roman" w:hAnsi="Book Antiqua" w:cs="Arial"/>
          <w:vertAlign w:val="superscript"/>
          <w:lang w:eastAsia="sk-SK"/>
        </w:rPr>
        <w:t>2</w:t>
      </w:r>
      <w:r w:rsidRPr="00EB2D8B">
        <w:rPr>
          <w:rFonts w:ascii="Book Antiqua" w:eastAsia="Times New Roman" w:hAnsi="Book Antiqua" w:cs="Arial"/>
          <w:lang w:eastAsia="sk-SK"/>
        </w:rPr>
        <w:t xml:space="preserve"> podlahovej plochy nasledovne:</w:t>
      </w:r>
    </w:p>
    <w:p w14:paraId="36E7C6BF" w14:textId="77777777" w:rsidR="009B37C9" w:rsidRDefault="009B37C9" w:rsidP="00EB2D8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9B37C9">
        <w:rPr>
          <w:rFonts w:ascii="Book Antiqua" w:eastAsia="Calibri" w:hAnsi="Book Antiqua" w:cs="Arial"/>
          <w:b/>
        </w:rPr>
        <w:t>0,06</w:t>
      </w:r>
      <w:r>
        <w:rPr>
          <w:rFonts w:ascii="Book Antiqua" w:eastAsia="Calibri" w:hAnsi="Book Antiqua" w:cs="Arial"/>
        </w:rPr>
        <w:t xml:space="preserve"> </w:t>
      </w:r>
      <w:r w:rsidR="00EB2D8B" w:rsidRPr="00EB2D8B">
        <w:rPr>
          <w:rFonts w:ascii="Book Antiqua" w:eastAsia="Calibri" w:hAnsi="Book Antiqua" w:cs="Arial"/>
        </w:rPr>
        <w:t>EUR – byty a nebytové priestory v bytových domoch</w:t>
      </w:r>
    </w:p>
    <w:p w14:paraId="18387820" w14:textId="002D6625" w:rsidR="00EB2D8B" w:rsidRPr="00EB2D8B" w:rsidRDefault="009B37C9" w:rsidP="00EB2D8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  <w:b/>
        </w:rPr>
        <w:t xml:space="preserve">0,40 </w:t>
      </w:r>
      <w:r w:rsidRPr="009B37C9">
        <w:rPr>
          <w:rFonts w:ascii="Book Antiqua" w:eastAsia="Calibri" w:hAnsi="Book Antiqua" w:cs="Arial"/>
        </w:rPr>
        <w:t>EUR</w:t>
      </w:r>
      <w:r>
        <w:rPr>
          <w:rFonts w:ascii="Book Antiqua" w:eastAsia="Calibri" w:hAnsi="Book Antiqua" w:cs="Arial"/>
        </w:rPr>
        <w:t xml:space="preserve"> – za nebytové priestory, slúžiace na podnikanie a inú zárobkovú činnosť</w:t>
      </w:r>
      <w:r w:rsidR="00EB2D8B" w:rsidRPr="00EB2D8B">
        <w:rPr>
          <w:rFonts w:ascii="Book Antiqua" w:eastAsia="Calibri" w:hAnsi="Book Antiqua" w:cs="Arial"/>
        </w:rPr>
        <w:t>.</w:t>
      </w:r>
    </w:p>
    <w:p w14:paraId="7C624EFA" w14:textId="77777777" w:rsidR="00B67F2E" w:rsidRDefault="00B67F2E" w:rsidP="00B67F2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14:paraId="4634121E" w14:textId="77777777" w:rsidR="00EB2D8B" w:rsidRPr="00EB2D8B" w:rsidRDefault="00EB2D8B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EB2D8B">
        <w:rPr>
          <w:rFonts w:ascii="Book Antiqua" w:eastAsia="SimSun" w:hAnsi="Book Antiqua" w:cs="Arial"/>
          <w:b/>
          <w:bCs/>
          <w:lang w:eastAsia="zh-CN"/>
        </w:rPr>
        <w:t>Článok V</w:t>
      </w:r>
    </w:p>
    <w:p w14:paraId="56A7E249" w14:textId="5F75A72B" w:rsidR="00EB2D8B" w:rsidRPr="00EB2D8B" w:rsidRDefault="00AA6596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Spoločné</w:t>
      </w:r>
      <w:r w:rsidR="00EB2D8B" w:rsidRPr="00EB2D8B">
        <w:rPr>
          <w:rFonts w:ascii="Book Antiqua" w:eastAsia="SimSun" w:hAnsi="Book Antiqua" w:cs="Arial"/>
          <w:b/>
          <w:bCs/>
          <w:lang w:eastAsia="zh-CN"/>
        </w:rPr>
        <w:t xml:space="preserve"> ustanovenia</w:t>
      </w:r>
      <w:r>
        <w:rPr>
          <w:rFonts w:ascii="Book Antiqua" w:eastAsia="SimSun" w:hAnsi="Book Antiqua" w:cs="Arial"/>
          <w:b/>
          <w:bCs/>
          <w:lang w:eastAsia="zh-CN"/>
        </w:rPr>
        <w:t xml:space="preserve"> pre DZN</w:t>
      </w:r>
    </w:p>
    <w:p w14:paraId="01A0FF1D" w14:textId="77777777" w:rsidR="00EB2D8B" w:rsidRPr="00EB2D8B" w:rsidRDefault="00EB2D8B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867A0ED" w14:textId="77777777" w:rsidR="00EB2D8B" w:rsidRP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§ 8</w:t>
      </w:r>
    </w:p>
    <w:p w14:paraId="5A957013" w14:textId="514B7C58" w:rsidR="00EB2D8B" w:rsidRDefault="00EB2D8B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EB2D8B">
        <w:rPr>
          <w:rFonts w:ascii="Book Antiqua" w:eastAsia="Times New Roman" w:hAnsi="Book Antiqua" w:cs="Arial"/>
          <w:b/>
          <w:lang w:eastAsia="sk-SK"/>
        </w:rPr>
        <w:t>Oslobodenie od dane a zníženie dane z</w:t>
      </w:r>
      <w:r w:rsidR="00A1211E">
        <w:rPr>
          <w:rFonts w:ascii="Book Antiqua" w:eastAsia="Times New Roman" w:hAnsi="Book Antiqua" w:cs="Arial"/>
          <w:b/>
          <w:lang w:eastAsia="sk-SK"/>
        </w:rPr>
        <w:t> </w:t>
      </w:r>
      <w:r w:rsidRPr="00EB2D8B">
        <w:rPr>
          <w:rFonts w:ascii="Book Antiqua" w:eastAsia="Times New Roman" w:hAnsi="Book Antiqua" w:cs="Arial"/>
          <w:b/>
          <w:lang w:eastAsia="sk-SK"/>
        </w:rPr>
        <w:t>nehnuteľností</w:t>
      </w:r>
    </w:p>
    <w:p w14:paraId="2DFE90C8" w14:textId="77777777" w:rsidR="00A1211E" w:rsidRPr="00EB2D8B" w:rsidRDefault="00A1211E" w:rsidP="00EB2D8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292B637C" w14:textId="106DE2E7" w:rsidR="006608D3" w:rsidRPr="006608D3" w:rsidRDefault="006608D3" w:rsidP="006608D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Správca dane od dane</w:t>
      </w:r>
      <w:r w:rsidR="00EB2D8B" w:rsidRPr="00EB2D8B">
        <w:rPr>
          <w:rFonts w:ascii="Book Antiqua" w:eastAsia="Calibri" w:hAnsi="Book Antiqua" w:cs="Arial"/>
        </w:rPr>
        <w:t xml:space="preserve"> oslobodzuje:</w:t>
      </w:r>
    </w:p>
    <w:p w14:paraId="4A1554B9" w14:textId="69F2D99C" w:rsidR="00EB2D8B" w:rsidRPr="00EB2D8B" w:rsidRDefault="00EB2D8B" w:rsidP="006608D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a)</w:t>
      </w:r>
      <w:r w:rsidRPr="00EB2D8B">
        <w:rPr>
          <w:rFonts w:ascii="Book Antiqua" w:eastAsia="Calibri" w:hAnsi="Book Antiqua" w:cs="Arial"/>
        </w:rPr>
        <w:tab/>
        <w:t>p</w:t>
      </w:r>
      <w:r w:rsidR="006608D3">
        <w:rPr>
          <w:rFonts w:ascii="Book Antiqua" w:eastAsia="Calibri" w:hAnsi="Book Antiqua" w:cs="Arial"/>
        </w:rPr>
        <w:t xml:space="preserve">ozemky, na ktorých sú cintoríny a urnové háje </w:t>
      </w:r>
    </w:p>
    <w:p w14:paraId="2F6029EE" w14:textId="77777777" w:rsidR="00EB2D8B" w:rsidRPr="00EB2D8B" w:rsidRDefault="00EB2D8B" w:rsidP="00EB2D8B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b)</w:t>
      </w:r>
      <w:r w:rsidRPr="00EB2D8B">
        <w:rPr>
          <w:rFonts w:ascii="Book Antiqua" w:eastAsia="Calibri" w:hAnsi="Book Antiqua" w:cs="Arial"/>
        </w:rPr>
        <w:tab/>
        <w:t>pozemky verejne prístupných parkov, priestorov a športovísk,</w:t>
      </w:r>
    </w:p>
    <w:p w14:paraId="17355872" w14:textId="4CD513AA" w:rsidR="00EB2D8B" w:rsidRDefault="006608D3" w:rsidP="006608D3">
      <w:pPr>
        <w:widowControl w:val="0"/>
        <w:autoSpaceDE w:val="0"/>
        <w:autoSpaceDN w:val="0"/>
        <w:adjustRightInd w:val="0"/>
        <w:spacing w:after="0" w:line="240" w:lineRule="auto"/>
        <w:ind w:left="705" w:hanging="345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c)</w:t>
      </w:r>
      <w:r>
        <w:rPr>
          <w:rFonts w:ascii="Book Antiqua" w:eastAsia="Calibri" w:hAnsi="Book Antiqua" w:cs="Arial"/>
        </w:rPr>
        <w:tab/>
        <w:t>pozemky a stavby, alebo ich časti vo vlastníctve cirkvi alebo náboženských spoločností,           ktoré slúžia na vykonávanie náboženských obradov,</w:t>
      </w:r>
    </w:p>
    <w:p w14:paraId="000C83AE" w14:textId="256050A1" w:rsidR="006608D3" w:rsidRDefault="006608D3" w:rsidP="006608D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d)  pozemky, stavby a nebytové priestory vo vlastníctve obce, ktorá je správcom dane</w:t>
      </w:r>
    </w:p>
    <w:p w14:paraId="251F860F" w14:textId="740A6309" w:rsidR="006608D3" w:rsidRDefault="006608D3" w:rsidP="006608D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e)   pozemky funkčne spojené so stavb</w:t>
      </w:r>
      <w:r w:rsidR="00F65D85">
        <w:rPr>
          <w:rFonts w:ascii="Book Antiqua" w:eastAsia="Calibri" w:hAnsi="Book Antiqua" w:cs="Arial"/>
        </w:rPr>
        <w:t>ami slúžiacimi verejnej doprave,</w:t>
      </w:r>
    </w:p>
    <w:p w14:paraId="04EE82EF" w14:textId="2F01A4D1" w:rsidR="00B14840" w:rsidRDefault="00B14840" w:rsidP="006608D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f) </w:t>
      </w:r>
      <w:r w:rsidR="00D8418B">
        <w:rPr>
          <w:rFonts w:ascii="Book Antiqua" w:eastAsia="Calibri" w:hAnsi="Book Antiqua" w:cs="Arial"/>
        </w:rPr>
        <w:t xml:space="preserve"> </w:t>
      </w:r>
      <w:r>
        <w:rPr>
          <w:rFonts w:ascii="Book Antiqua" w:eastAsia="Calibri" w:hAnsi="Book Antiqua" w:cs="Arial"/>
        </w:rPr>
        <w:t xml:space="preserve"> </w:t>
      </w:r>
      <w:r w:rsidR="00D8418B">
        <w:rPr>
          <w:rFonts w:ascii="Book Antiqua" w:eastAsia="Calibri" w:hAnsi="Book Antiqua" w:cs="Arial"/>
        </w:rPr>
        <w:t xml:space="preserve">lesné pozemky od nasledujúceho roka po vzniku holiny do roku plánovaného začatia </w:t>
      </w:r>
    </w:p>
    <w:p w14:paraId="52FF7DB1" w14:textId="2CF0145B" w:rsidR="00B14840" w:rsidRPr="001C7800" w:rsidRDefault="00B14840" w:rsidP="006608D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     </w:t>
      </w:r>
      <w:r w:rsidR="00D8418B">
        <w:rPr>
          <w:rFonts w:ascii="Book Antiqua" w:eastAsia="Calibri" w:hAnsi="Book Antiqua" w:cs="Arial"/>
        </w:rPr>
        <w:t xml:space="preserve">výchovnej ťažby (prvej prebierky), </w:t>
      </w:r>
      <w:r w:rsidR="001C7800">
        <w:rPr>
          <w:rFonts w:ascii="Book Antiqua" w:eastAsia="Calibri" w:hAnsi="Book Antiqua" w:cs="Arial"/>
        </w:rPr>
        <w:t>po doložení</w:t>
      </w:r>
      <w:r w:rsidR="00D8418B" w:rsidRPr="001C7800">
        <w:rPr>
          <w:rFonts w:ascii="Book Antiqua" w:eastAsia="Calibri" w:hAnsi="Book Antiqua" w:cs="Arial"/>
        </w:rPr>
        <w:t xml:space="preserve"> písomného vyjadrenia príslušného </w:t>
      </w:r>
    </w:p>
    <w:p w14:paraId="5C8582B1" w14:textId="139FBE97" w:rsidR="00B14840" w:rsidRPr="001C7800" w:rsidRDefault="00B14840" w:rsidP="00B14840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1C7800">
        <w:rPr>
          <w:rFonts w:ascii="Book Antiqua" w:eastAsia="Calibri" w:hAnsi="Book Antiqua" w:cs="Arial"/>
        </w:rPr>
        <w:t xml:space="preserve">     </w:t>
      </w:r>
      <w:r w:rsidR="00D8418B" w:rsidRPr="001C7800">
        <w:rPr>
          <w:rFonts w:ascii="Book Antiqua" w:eastAsia="Calibri" w:hAnsi="Book Antiqua" w:cs="Arial"/>
        </w:rPr>
        <w:t>orgánu, resp. organizácie</w:t>
      </w:r>
      <w:r w:rsidR="007F383E" w:rsidRPr="001C7800">
        <w:rPr>
          <w:rFonts w:ascii="Book Antiqua" w:eastAsia="Calibri" w:hAnsi="Book Antiqua" w:cs="Arial"/>
        </w:rPr>
        <w:t>.</w:t>
      </w:r>
    </w:p>
    <w:p w14:paraId="3CC4E9A6" w14:textId="77777777" w:rsidR="00B14840" w:rsidRPr="00B14840" w:rsidRDefault="00B14840" w:rsidP="00B14840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  <w:b/>
        </w:rPr>
      </w:pPr>
    </w:p>
    <w:p w14:paraId="231201EF" w14:textId="41EEECBD" w:rsidR="00EB2D8B" w:rsidRPr="006608D3" w:rsidRDefault="00EB2D8B" w:rsidP="006608D3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EB2D8B">
        <w:rPr>
          <w:rFonts w:ascii="Book Antiqua" w:eastAsia="Calibri" w:hAnsi="Book Antiqua" w:cs="Arial"/>
        </w:rPr>
        <w:t>Správca dane poskytuje zníženie dane na základe predložených dokladov preukazujúcich dôvod zníženia vo výške:</w:t>
      </w:r>
    </w:p>
    <w:p w14:paraId="04E0F47C" w14:textId="2E1FC795" w:rsidR="00EB2D8B" w:rsidRPr="00EB2D8B" w:rsidRDefault="006608D3" w:rsidP="00EB2D8B">
      <w:pPr>
        <w:widowControl w:val="0"/>
        <w:autoSpaceDE w:val="0"/>
        <w:autoSpaceDN w:val="0"/>
        <w:adjustRightInd w:val="0"/>
        <w:spacing w:after="0" w:line="240" w:lineRule="auto"/>
        <w:ind w:left="705" w:hanging="345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a</w:t>
      </w:r>
      <w:r w:rsidR="00EB2D8B" w:rsidRPr="00EB2D8B">
        <w:rPr>
          <w:rFonts w:ascii="Book Antiqua" w:eastAsia="Calibri" w:hAnsi="Book Antiqua" w:cs="Arial"/>
        </w:rPr>
        <w:t>)</w:t>
      </w:r>
      <w:r w:rsidR="00EB2D8B" w:rsidRPr="00EB2D8B">
        <w:rPr>
          <w:rFonts w:ascii="Book Antiqua" w:eastAsia="Calibri" w:hAnsi="Book Antiqua" w:cs="Arial"/>
        </w:rPr>
        <w:tab/>
      </w:r>
      <w:r w:rsidR="00EB2D8B" w:rsidRPr="00B14840">
        <w:rPr>
          <w:rFonts w:ascii="Book Antiqua" w:eastAsia="Calibri" w:hAnsi="Book Antiqua" w:cs="Arial"/>
          <w:b/>
        </w:rPr>
        <w:t>50 %</w:t>
      </w:r>
      <w:r w:rsidR="00EB2D8B" w:rsidRPr="00EB2D8B">
        <w:rPr>
          <w:rFonts w:ascii="Book Antiqua" w:eastAsia="Calibri" w:hAnsi="Book Antiqua" w:cs="Arial"/>
        </w:rPr>
        <w:t xml:space="preserve"> z daňovej povinnosti na stavby na bývanie a byty, ktorých vlastníkmi </w:t>
      </w:r>
      <w:r w:rsidR="00F41652">
        <w:rPr>
          <w:rFonts w:ascii="Book Antiqua" w:eastAsia="Calibri" w:hAnsi="Book Antiqua" w:cs="Arial"/>
        </w:rPr>
        <w:t>sú občania samostatne žijúci vo veku nad 65 rokov,</w:t>
      </w:r>
      <w:r w:rsidR="00EB2D8B" w:rsidRPr="00EB2D8B">
        <w:rPr>
          <w:rFonts w:ascii="Book Antiqua" w:eastAsia="Calibri" w:hAnsi="Book Antiqua" w:cs="Arial"/>
        </w:rPr>
        <w:t xml:space="preserve"> občania s ťažkým zdravotným </w:t>
      </w:r>
      <w:r w:rsidR="00EB2D8B" w:rsidRPr="00EB2D8B">
        <w:rPr>
          <w:rFonts w:ascii="Book Antiqua" w:eastAsia="Calibri" w:hAnsi="Book Antiqua" w:cs="Arial"/>
        </w:rPr>
        <w:lastRenderedPageBreak/>
        <w:t>postihnutím, držitelia preukazu občana s ťažkým zdravotným postihnutím a  občania v hmotnej núdzi, kto</w:t>
      </w:r>
      <w:r w:rsidR="00F41652">
        <w:rPr>
          <w:rFonts w:ascii="Book Antiqua" w:eastAsia="Calibri" w:hAnsi="Book Antiqua" w:cs="Arial"/>
        </w:rPr>
        <w:t>ré slúžia na ich trvalé bývanie. Oslobodenie prináleží vlastníkovi v takom podiele, aký je uvedený na liste vlastníctva. Doklady preukazujúce nárok na oslobodenie predloží daňovník správcovi dane najneskôr do 31. januára príslušného zdaňovacieho obdobia.</w:t>
      </w:r>
    </w:p>
    <w:p w14:paraId="450FF789" w14:textId="17A31D8D" w:rsidR="00EB2D8B" w:rsidRDefault="006608D3" w:rsidP="00EB2D8B">
      <w:pPr>
        <w:widowControl w:val="0"/>
        <w:autoSpaceDE w:val="0"/>
        <w:autoSpaceDN w:val="0"/>
        <w:adjustRightInd w:val="0"/>
        <w:spacing w:after="0" w:line="240" w:lineRule="auto"/>
        <w:ind w:left="705" w:hanging="345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b</w:t>
      </w:r>
      <w:r w:rsidR="00EB2D8B" w:rsidRPr="00EB2D8B">
        <w:rPr>
          <w:rFonts w:ascii="Book Antiqua" w:eastAsia="Calibri" w:hAnsi="Book Antiqua" w:cs="Arial"/>
        </w:rPr>
        <w:t>)</w:t>
      </w:r>
      <w:r w:rsidR="00EB2D8B" w:rsidRPr="00EB2D8B">
        <w:rPr>
          <w:rFonts w:ascii="Book Antiqua" w:eastAsia="Calibri" w:hAnsi="Book Antiqua" w:cs="Arial"/>
        </w:rPr>
        <w:tab/>
      </w:r>
      <w:r w:rsidR="00EB2D8B" w:rsidRPr="00B14840">
        <w:rPr>
          <w:rFonts w:ascii="Book Antiqua" w:eastAsia="Calibri" w:hAnsi="Book Antiqua" w:cs="Arial"/>
          <w:b/>
        </w:rPr>
        <w:t>50%</w:t>
      </w:r>
      <w:r w:rsidR="00EB2D8B" w:rsidRPr="00EB2D8B">
        <w:rPr>
          <w:rFonts w:ascii="Book Antiqua" w:eastAsia="Calibri" w:hAnsi="Book Antiqua" w:cs="Arial"/>
        </w:rPr>
        <w:t xml:space="preserve"> z daňovej povinnosti na garáže vo vlastníctve občanov vo veku nad 65 rokov, občanov s ťažkým zdravotným postihnutím a držiteľov preukazu občana s ťažkým zdravotným postihnutím, ktoré slúžia pre motorové vozidlo používané na ich </w:t>
      </w:r>
      <w:r w:rsidR="00EB2D8B" w:rsidRPr="00222619">
        <w:rPr>
          <w:rFonts w:ascii="Book Antiqua" w:eastAsia="Calibri" w:hAnsi="Book Antiqua" w:cs="Arial"/>
        </w:rPr>
        <w:t>dopravu.</w:t>
      </w:r>
    </w:p>
    <w:p w14:paraId="11220E2A" w14:textId="77777777" w:rsidR="00737C5E" w:rsidRDefault="00D8418B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 w:rsidRPr="00D8418B">
        <w:rPr>
          <w:rFonts w:ascii="Book Antiqua" w:eastAsia="Calibri" w:hAnsi="Book Antiqua" w:cs="Arial"/>
        </w:rPr>
        <w:t>c)</w:t>
      </w:r>
      <w:r w:rsidRPr="00D8418B">
        <w:rPr>
          <w:rFonts w:ascii="Book Antiqua" w:eastAsia="Calibri" w:hAnsi="Book Antiqua" w:cs="Arial"/>
          <w:b/>
        </w:rPr>
        <w:t xml:space="preserve">   50 %</w:t>
      </w:r>
      <w:r>
        <w:rPr>
          <w:rFonts w:ascii="Book Antiqua" w:eastAsia="Calibri" w:hAnsi="Book Antiqua" w:cs="Arial"/>
        </w:rPr>
        <w:t xml:space="preserve"> </w:t>
      </w:r>
      <w:r w:rsidR="00F65D85">
        <w:rPr>
          <w:rFonts w:ascii="Book Antiqua" w:eastAsia="Calibri" w:hAnsi="Book Antiqua" w:cs="Arial"/>
        </w:rPr>
        <w:t xml:space="preserve">z daňovej </w:t>
      </w:r>
      <w:r w:rsidR="00F65D85" w:rsidRPr="00B14840">
        <w:rPr>
          <w:rFonts w:ascii="Book Antiqua" w:eastAsia="Calibri" w:hAnsi="Book Antiqua" w:cs="Arial"/>
        </w:rPr>
        <w:t xml:space="preserve">povinnosti </w:t>
      </w:r>
      <w:r w:rsidR="00737C5E">
        <w:rPr>
          <w:rFonts w:ascii="Book Antiqua" w:eastAsia="Calibri" w:hAnsi="Book Antiqua" w:cs="Arial"/>
        </w:rPr>
        <w:t xml:space="preserve">na pozemky, </w:t>
      </w:r>
      <w:r w:rsidR="00737C5E" w:rsidRPr="00737C5E">
        <w:rPr>
          <w:rFonts w:ascii="Book Antiqua" w:hAnsi="Book Antiqua" w:cs="Segoe UI"/>
          <w:shd w:val="clear" w:color="auto" w:fill="FFFFFF"/>
        </w:rPr>
        <w:t>ktorých hospodárske využívanie je obmedzené</w:t>
      </w:r>
    </w:p>
    <w:p w14:paraId="6A92BB2D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 </w:t>
      </w:r>
      <w:r w:rsidRPr="00737C5E">
        <w:rPr>
          <w:rFonts w:ascii="Book Antiqua" w:hAnsi="Book Antiqua" w:cs="Segoe UI"/>
          <w:shd w:val="clear" w:color="auto" w:fill="FFFFFF"/>
        </w:rPr>
        <w:t>vzhľadom na podkopanie, ich umiestnenie v oblasti dobývacích priestorov alebo</w:t>
      </w:r>
    </w:p>
    <w:p w14:paraId="119914A2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</w:t>
      </w:r>
      <w:r w:rsidRPr="00737C5E">
        <w:rPr>
          <w:rFonts w:ascii="Book Antiqua" w:hAnsi="Book Antiqua" w:cs="Segoe UI"/>
          <w:shd w:val="clear" w:color="auto" w:fill="FFFFFF"/>
        </w:rPr>
        <w:t xml:space="preserve"> pásiem hygienickej ochrany vody II. a III. stupňa, ochranu a tvorbu životného </w:t>
      </w:r>
    </w:p>
    <w:p w14:paraId="29763B04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 </w:t>
      </w:r>
      <w:r w:rsidRPr="00737C5E">
        <w:rPr>
          <w:rFonts w:ascii="Book Antiqua" w:hAnsi="Book Antiqua" w:cs="Segoe UI"/>
          <w:shd w:val="clear" w:color="auto" w:fill="FFFFFF"/>
        </w:rPr>
        <w:t>prostredia, ich postihnutie ekologickými katastrofami, nadmerným imisným</w:t>
      </w:r>
    </w:p>
    <w:p w14:paraId="73BB1EA3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</w:t>
      </w:r>
      <w:r w:rsidRPr="00737C5E">
        <w:rPr>
          <w:rFonts w:ascii="Book Antiqua" w:hAnsi="Book Antiqua" w:cs="Segoe UI"/>
          <w:shd w:val="clear" w:color="auto" w:fill="FFFFFF"/>
        </w:rPr>
        <w:t xml:space="preserve"> zaťažením, na pozemky rekultivované investičným zúrodňovaním okrem rekultivácií </w:t>
      </w:r>
    </w:p>
    <w:p w14:paraId="5716C33E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 </w:t>
      </w:r>
      <w:r w:rsidRPr="00737C5E">
        <w:rPr>
          <w:rFonts w:ascii="Book Antiqua" w:hAnsi="Book Antiqua" w:cs="Segoe UI"/>
          <w:shd w:val="clear" w:color="auto" w:fill="FFFFFF"/>
        </w:rPr>
        <w:t xml:space="preserve">plne financovaných zo štátneho rozpočtu, na rokliny, výmole, vysoké medze </w:t>
      </w:r>
    </w:p>
    <w:p w14:paraId="6348089B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 </w:t>
      </w:r>
      <w:r w:rsidRPr="00737C5E">
        <w:rPr>
          <w:rFonts w:ascii="Book Antiqua" w:hAnsi="Book Antiqua" w:cs="Segoe UI"/>
          <w:shd w:val="clear" w:color="auto" w:fill="FFFFFF"/>
        </w:rPr>
        <w:t>s kroviskami alebo kamením, pásma ochrany prírodných liečivých zdrojov II. a III.</w:t>
      </w:r>
    </w:p>
    <w:p w14:paraId="1F495946" w14:textId="34659DC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</w:t>
      </w:r>
      <w:r w:rsidRPr="00737C5E">
        <w:rPr>
          <w:rFonts w:ascii="Book Antiqua" w:hAnsi="Book Antiqua" w:cs="Segoe UI"/>
          <w:shd w:val="clear" w:color="auto" w:fill="FFFFFF"/>
        </w:rPr>
        <w:t xml:space="preserve"> stupňa a zdrojov prírodných minerálnych vôd stolových II. a III. stupňa, </w:t>
      </w:r>
      <w:r>
        <w:rPr>
          <w:rFonts w:ascii="Book Antiqua" w:hAnsi="Book Antiqua" w:cs="Segoe UI"/>
          <w:shd w:val="clear" w:color="auto" w:fill="FFFFFF"/>
        </w:rPr>
        <w:t xml:space="preserve"> </w:t>
      </w:r>
    </w:p>
    <w:p w14:paraId="645059B9" w14:textId="77777777" w:rsidR="00737C5E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     </w:t>
      </w:r>
      <w:r w:rsidRPr="00737C5E">
        <w:rPr>
          <w:rFonts w:ascii="Book Antiqua" w:hAnsi="Book Antiqua" w:cs="Segoe UI"/>
          <w:shd w:val="clear" w:color="auto" w:fill="FFFFFF"/>
        </w:rPr>
        <w:t>na genofondové plochy, brehové porasty a iné plochy stromovej a krovinatej vegetácie</w:t>
      </w:r>
    </w:p>
    <w:p w14:paraId="44AB8BA5" w14:textId="16EED784" w:rsidR="00F65D85" w:rsidRPr="00B14840" w:rsidRDefault="00737C5E" w:rsidP="00F65D8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hAnsi="Book Antiqua" w:cs="Segoe UI"/>
          <w:shd w:val="clear" w:color="auto" w:fill="FFFFFF"/>
        </w:rPr>
        <w:t xml:space="preserve">    </w:t>
      </w:r>
      <w:r w:rsidRPr="00737C5E">
        <w:rPr>
          <w:rFonts w:ascii="Book Antiqua" w:hAnsi="Book Antiqua" w:cs="Segoe UI"/>
          <w:shd w:val="clear" w:color="auto" w:fill="FFFFFF"/>
        </w:rPr>
        <w:t xml:space="preserve"> na nelesných pozemkoch s </w:t>
      </w:r>
      <w:proofErr w:type="spellStart"/>
      <w:r w:rsidRPr="00737C5E">
        <w:rPr>
          <w:rFonts w:ascii="Book Antiqua" w:hAnsi="Book Antiqua" w:cs="Segoe UI"/>
          <w:shd w:val="clear" w:color="auto" w:fill="FFFFFF"/>
        </w:rPr>
        <w:t>pôdoochranou</w:t>
      </w:r>
      <w:proofErr w:type="spellEnd"/>
      <w:r w:rsidRPr="00737C5E">
        <w:rPr>
          <w:rFonts w:ascii="Book Antiqua" w:hAnsi="Book Antiqua" w:cs="Segoe UI"/>
          <w:shd w:val="clear" w:color="auto" w:fill="FFFFFF"/>
        </w:rPr>
        <w:t>, ekologicko</w:t>
      </w:r>
      <w:r>
        <w:rPr>
          <w:rFonts w:ascii="Book Antiqua" w:hAnsi="Book Antiqua" w:cs="Segoe UI"/>
          <w:shd w:val="clear" w:color="auto" w:fill="FFFFFF"/>
        </w:rPr>
        <w:t>u alebo krajinotvornou funkciou.</w:t>
      </w:r>
    </w:p>
    <w:p w14:paraId="57EE18CE" w14:textId="77777777" w:rsidR="00A1211E" w:rsidRPr="00B14840" w:rsidRDefault="00A1211E" w:rsidP="00B67F2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43A72B2" w14:textId="77777777" w:rsidR="00A1211E" w:rsidRPr="00222619" w:rsidRDefault="00A1211E" w:rsidP="00B67F2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F7A51D4" w14:textId="2B0BCAC9" w:rsidR="00B67F2E" w:rsidRPr="00222619" w:rsidRDefault="00B67F2E" w:rsidP="00B67F2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222619">
        <w:rPr>
          <w:rFonts w:ascii="Book Antiqua" w:eastAsia="Times New Roman" w:hAnsi="Book Antiqua" w:cs="Arial"/>
          <w:b/>
          <w:lang w:eastAsia="sk-SK"/>
        </w:rPr>
        <w:t>Časť VI</w:t>
      </w:r>
    </w:p>
    <w:p w14:paraId="32A1FE85" w14:textId="4C23F79D" w:rsidR="00B67F2E" w:rsidRPr="00222619" w:rsidRDefault="00B67F2E" w:rsidP="00B67F2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222619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za psa</w:t>
      </w:r>
    </w:p>
    <w:p w14:paraId="7D5F84FB" w14:textId="77777777" w:rsidR="00B67F2E" w:rsidRPr="00222619" w:rsidRDefault="00B67F2E" w:rsidP="00B67F2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733BB79C" w14:textId="686D4683" w:rsidR="00AC3447" w:rsidRPr="00737C5E" w:rsidRDefault="00B67F2E" w:rsidP="00AC344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37C5E">
        <w:rPr>
          <w:rFonts w:ascii="Book Antiqua" w:eastAsia="Times New Roman" w:hAnsi="Book Antiqua" w:cs="Arial"/>
          <w:b/>
          <w:lang w:eastAsia="sk-SK"/>
        </w:rPr>
        <w:t>§ 9</w:t>
      </w:r>
    </w:p>
    <w:p w14:paraId="54FFC1BA" w14:textId="77777777" w:rsidR="00AC3447" w:rsidRPr="00737C5E" w:rsidRDefault="00AC3447" w:rsidP="00AC3447">
      <w:pPr>
        <w:shd w:val="clear" w:color="auto" w:fill="F8F8F8"/>
        <w:spacing w:before="144" w:after="144" w:line="240" w:lineRule="auto"/>
        <w:jc w:val="center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b/>
          <w:bCs/>
          <w:color w:val="282828"/>
          <w:lang w:eastAsia="sk-SK"/>
        </w:rPr>
        <w:t>Vymedzenie predmetu dane</w:t>
      </w:r>
    </w:p>
    <w:p w14:paraId="72B7CD1E" w14:textId="09CE5BA0" w:rsidR="00AC3447" w:rsidRPr="00737C5E" w:rsidRDefault="00437EBB" w:rsidP="00A9670B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color w:val="282828"/>
          <w:lang w:eastAsia="sk-SK"/>
        </w:rPr>
        <w:t xml:space="preserve">1.  </w:t>
      </w:r>
      <w:r w:rsidR="00AC3447" w:rsidRPr="00737C5E">
        <w:rPr>
          <w:rFonts w:ascii="Book Antiqua" w:eastAsia="Times New Roman" w:hAnsi="Book Antiqua" w:cs="Arial"/>
          <w:color w:val="282828"/>
          <w:lang w:eastAsia="sk-SK"/>
        </w:rPr>
        <w:t xml:space="preserve">Predmetom dane za psa je pes starší ako 6 mesiacov chovaný na území obce Rakša  </w:t>
      </w:r>
      <w:r w:rsidR="00A9670B" w:rsidRPr="00737C5E">
        <w:rPr>
          <w:rFonts w:ascii="Book Antiqua" w:eastAsia="Times New Roman" w:hAnsi="Book Antiqua" w:cs="Arial"/>
          <w:color w:val="282828"/>
          <w:lang w:eastAsia="sk-SK"/>
        </w:rPr>
        <w:t xml:space="preserve">    </w:t>
      </w:r>
      <w:r w:rsidR="00AC3447" w:rsidRPr="00737C5E">
        <w:rPr>
          <w:rFonts w:ascii="Book Antiqua" w:eastAsia="Times New Roman" w:hAnsi="Book Antiqua" w:cs="Arial"/>
          <w:color w:val="282828"/>
          <w:lang w:eastAsia="sk-SK"/>
        </w:rPr>
        <w:t>fyzickou</w:t>
      </w:r>
      <w:r w:rsidRPr="00737C5E">
        <w:rPr>
          <w:rFonts w:ascii="Book Antiqua" w:eastAsia="Times New Roman" w:hAnsi="Book Antiqua" w:cs="Arial"/>
          <w:color w:val="282828"/>
          <w:lang w:eastAsia="sk-SK"/>
        </w:rPr>
        <w:t xml:space="preserve"> alebo právnickou</w:t>
      </w:r>
      <w:r w:rsidR="00AC3447" w:rsidRPr="00737C5E">
        <w:rPr>
          <w:rFonts w:ascii="Book Antiqua" w:eastAsia="Times New Roman" w:hAnsi="Book Antiqua" w:cs="Arial"/>
          <w:color w:val="282828"/>
          <w:lang w:eastAsia="sk-SK"/>
        </w:rPr>
        <w:t xml:space="preserve"> osobou.</w:t>
      </w:r>
    </w:p>
    <w:p w14:paraId="4C9DAFDD" w14:textId="700F025F" w:rsidR="00A9670B" w:rsidRPr="00737C5E" w:rsidRDefault="00A9670B" w:rsidP="00A9670B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color w:val="282828"/>
          <w:lang w:eastAsia="sk-SK"/>
        </w:rPr>
        <w:t>2. Predmetom dane za psa nie je:</w:t>
      </w:r>
    </w:p>
    <w:p w14:paraId="2182D12A" w14:textId="77777777" w:rsidR="003851A2" w:rsidRPr="00737C5E" w:rsidRDefault="00A9670B" w:rsidP="003851A2">
      <w:pPr>
        <w:pStyle w:val="Bezriadkovania"/>
        <w:rPr>
          <w:rFonts w:ascii="Book Antiqua" w:hAnsi="Book Antiqua"/>
          <w:lang w:eastAsia="sk-SK"/>
        </w:rPr>
      </w:pPr>
      <w:r w:rsidRPr="00737C5E">
        <w:rPr>
          <w:rFonts w:ascii="Book Antiqua" w:hAnsi="Book Antiqua"/>
          <w:lang w:eastAsia="sk-SK"/>
        </w:rPr>
        <w:t xml:space="preserve">    a) pes so špeciálnym výcvikom, ktorého vlastní alebo používa držiteľ preukazu fyzickej</w:t>
      </w:r>
    </w:p>
    <w:p w14:paraId="302F4C78" w14:textId="77777777" w:rsidR="003851A2" w:rsidRPr="00737C5E" w:rsidRDefault="003851A2" w:rsidP="003851A2">
      <w:pPr>
        <w:pStyle w:val="Bezriadkovania"/>
        <w:rPr>
          <w:rFonts w:ascii="Book Antiqua" w:hAnsi="Book Antiqua"/>
          <w:lang w:eastAsia="sk-SK"/>
        </w:rPr>
      </w:pPr>
      <w:r w:rsidRPr="00737C5E">
        <w:rPr>
          <w:rFonts w:ascii="Book Antiqua" w:hAnsi="Book Antiqua"/>
          <w:lang w:eastAsia="sk-SK"/>
        </w:rPr>
        <w:t xml:space="preserve">       </w:t>
      </w:r>
      <w:r w:rsidR="00A9670B" w:rsidRPr="00737C5E">
        <w:rPr>
          <w:rFonts w:ascii="Book Antiqua" w:hAnsi="Book Antiqua"/>
          <w:lang w:eastAsia="sk-SK"/>
        </w:rPr>
        <w:t xml:space="preserve"> osoby s ťažkým zdravotným postihnutím alebo držiteľ preukazu fyzickej osoby</w:t>
      </w:r>
    </w:p>
    <w:p w14:paraId="5870879A" w14:textId="7C9527D9" w:rsidR="00A9670B" w:rsidRPr="00737C5E" w:rsidRDefault="003851A2" w:rsidP="003851A2">
      <w:pPr>
        <w:pStyle w:val="Bezriadkovania"/>
        <w:rPr>
          <w:rFonts w:ascii="Book Antiqua" w:hAnsi="Book Antiqua"/>
          <w:lang w:eastAsia="sk-SK"/>
        </w:rPr>
      </w:pPr>
      <w:r w:rsidRPr="00737C5E">
        <w:rPr>
          <w:rFonts w:ascii="Book Antiqua" w:hAnsi="Book Antiqua"/>
          <w:lang w:eastAsia="sk-SK"/>
        </w:rPr>
        <w:t xml:space="preserve">       </w:t>
      </w:r>
      <w:r w:rsidR="00A9670B" w:rsidRPr="00737C5E">
        <w:rPr>
          <w:rFonts w:ascii="Book Antiqua" w:hAnsi="Book Antiqua"/>
          <w:lang w:eastAsia="sk-SK"/>
        </w:rPr>
        <w:t xml:space="preserve"> s ťažkým zdravotným postihnutím so sprievodcom,</w:t>
      </w:r>
    </w:p>
    <w:p w14:paraId="02DF1924" w14:textId="099194BC" w:rsidR="00A9670B" w:rsidRPr="00737C5E" w:rsidRDefault="00A9670B" w:rsidP="003851A2">
      <w:pPr>
        <w:pStyle w:val="Bezriadkovania"/>
        <w:rPr>
          <w:rFonts w:ascii="Book Antiqua" w:hAnsi="Book Antiqua"/>
          <w:lang w:eastAsia="sk-SK"/>
        </w:rPr>
      </w:pPr>
      <w:r w:rsidRPr="00737C5E">
        <w:rPr>
          <w:rFonts w:ascii="Book Antiqua" w:hAnsi="Book Antiqua"/>
          <w:lang w:eastAsia="sk-SK"/>
        </w:rPr>
        <w:t xml:space="preserve">    b) pes chovaný na vedecké a výskumné účely.</w:t>
      </w:r>
    </w:p>
    <w:p w14:paraId="1044DBDB" w14:textId="2B49E16F" w:rsidR="00AC3447" w:rsidRPr="00737C5E" w:rsidRDefault="00AC3447" w:rsidP="00AC3447">
      <w:pPr>
        <w:shd w:val="clear" w:color="auto" w:fill="F8F8F8"/>
        <w:spacing w:before="144" w:after="144" w:line="240" w:lineRule="auto"/>
        <w:jc w:val="center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b/>
          <w:bCs/>
          <w:color w:val="282828"/>
          <w:lang w:eastAsia="sk-SK"/>
        </w:rPr>
        <w:t>§ 10</w:t>
      </w:r>
    </w:p>
    <w:p w14:paraId="3CB32006" w14:textId="77777777" w:rsidR="00AC3447" w:rsidRPr="00737C5E" w:rsidRDefault="00AC3447" w:rsidP="00AC3447">
      <w:pPr>
        <w:shd w:val="clear" w:color="auto" w:fill="F8F8F8"/>
        <w:spacing w:before="144" w:after="144" w:line="240" w:lineRule="auto"/>
        <w:jc w:val="center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b/>
          <w:bCs/>
          <w:color w:val="282828"/>
          <w:lang w:eastAsia="sk-SK"/>
        </w:rPr>
        <w:t>Sadzby dane</w:t>
      </w:r>
    </w:p>
    <w:p w14:paraId="3EE05A40" w14:textId="039B3F3F" w:rsidR="00AC3447" w:rsidRPr="00737C5E" w:rsidRDefault="00FE7882" w:rsidP="00AC3447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color w:val="282828"/>
          <w:lang w:eastAsia="sk-SK"/>
        </w:rPr>
        <w:t xml:space="preserve">Sadzba dane je </w:t>
      </w:r>
      <w:r w:rsidRPr="00737C5E">
        <w:rPr>
          <w:rFonts w:ascii="Book Antiqua" w:eastAsia="Times New Roman" w:hAnsi="Book Antiqua" w:cs="Arial"/>
          <w:b/>
          <w:color w:val="282828"/>
          <w:lang w:eastAsia="sk-SK"/>
        </w:rPr>
        <w:t>8</w:t>
      </w:r>
      <w:r w:rsidR="00AC3447" w:rsidRPr="00737C5E">
        <w:rPr>
          <w:rFonts w:ascii="Book Antiqua" w:eastAsia="Times New Roman" w:hAnsi="Book Antiqua" w:cs="Arial"/>
          <w:b/>
          <w:color w:val="282828"/>
          <w:lang w:eastAsia="sk-SK"/>
        </w:rPr>
        <w:t>,- EUR</w:t>
      </w:r>
      <w:r w:rsidR="00AC3447" w:rsidRPr="00737C5E">
        <w:rPr>
          <w:rFonts w:ascii="Book Antiqua" w:eastAsia="Times New Roman" w:hAnsi="Book Antiqua" w:cs="Arial"/>
          <w:color w:val="282828"/>
          <w:lang w:eastAsia="sk-SK"/>
        </w:rPr>
        <w:t xml:space="preserve"> za jedného psa chovaného na území obce Rakša a kalendárny rok. Takto určená sadzba dane platí za každého ďalšieho psa u toho istého daňovníka.</w:t>
      </w:r>
    </w:p>
    <w:p w14:paraId="35A0F189" w14:textId="77777777" w:rsidR="00383831" w:rsidRPr="00737C5E" w:rsidRDefault="00AC3447" w:rsidP="00AC3447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color w:val="282828"/>
          <w:lang w:eastAsia="sk-SK"/>
        </w:rPr>
        <w:t xml:space="preserve">Obec vyrubí daň rozhodnutím spolu s daňou z nehnuteľnosti. </w:t>
      </w:r>
    </w:p>
    <w:p w14:paraId="64235B62" w14:textId="77777777" w:rsidR="00383831" w:rsidRPr="00737C5E" w:rsidRDefault="00383831" w:rsidP="00383831">
      <w:pPr>
        <w:shd w:val="clear" w:color="auto" w:fill="F8F8F8"/>
        <w:spacing w:before="144" w:after="144" w:line="240" w:lineRule="auto"/>
        <w:jc w:val="center"/>
        <w:rPr>
          <w:rFonts w:ascii="Book Antiqua" w:eastAsia="Times New Roman" w:hAnsi="Book Antiqua" w:cs="Arial"/>
          <w:b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b/>
          <w:color w:val="282828"/>
          <w:lang w:eastAsia="sk-SK"/>
        </w:rPr>
        <w:t>§ 11</w:t>
      </w:r>
    </w:p>
    <w:p w14:paraId="4C5A2096" w14:textId="2A714CB2" w:rsidR="00AC3447" w:rsidRPr="00737C5E" w:rsidRDefault="00383831" w:rsidP="00383831">
      <w:pPr>
        <w:shd w:val="clear" w:color="auto" w:fill="F8F8F8"/>
        <w:spacing w:before="144" w:after="144" w:line="240" w:lineRule="auto"/>
        <w:jc w:val="center"/>
        <w:rPr>
          <w:rFonts w:ascii="Book Antiqua" w:eastAsia="Times New Roman" w:hAnsi="Book Antiqua" w:cs="Arial"/>
          <w:b/>
          <w:color w:val="282828"/>
          <w:lang w:eastAsia="sk-SK"/>
        </w:rPr>
      </w:pPr>
      <w:r w:rsidRPr="00737C5E">
        <w:rPr>
          <w:rFonts w:ascii="Book Antiqua" w:eastAsia="Times New Roman" w:hAnsi="Book Antiqua" w:cs="Arial"/>
          <w:b/>
          <w:color w:val="282828"/>
          <w:lang w:eastAsia="sk-SK"/>
        </w:rPr>
        <w:t>Vznik a zánik daňovej povinnosti</w:t>
      </w:r>
    </w:p>
    <w:p w14:paraId="3C108848" w14:textId="77777777" w:rsidR="004D089D" w:rsidRPr="00737C5E" w:rsidRDefault="00383831" w:rsidP="00383831">
      <w:pPr>
        <w:shd w:val="clear" w:color="auto" w:fill="F8F8F8"/>
        <w:spacing w:before="144" w:after="144" w:line="240" w:lineRule="auto"/>
        <w:rPr>
          <w:rFonts w:ascii="Book Antiqua" w:hAnsi="Book Antiqua" w:cs="Segoe UI"/>
          <w:color w:val="494949"/>
          <w:shd w:val="clear" w:color="auto" w:fill="FFFFFF"/>
        </w:rPr>
      </w:pPr>
      <w:r w:rsidRPr="00737C5E">
        <w:rPr>
          <w:rFonts w:ascii="Book Antiqua" w:eastAsia="Times New Roman" w:hAnsi="Book Antiqua" w:cs="Arial"/>
          <w:color w:val="282828"/>
          <w:lang w:eastAsia="sk-SK"/>
        </w:rPr>
        <w:t xml:space="preserve">1. Daňová povinnosť vzniká prvým dňom kalendárneho mesiaca nasledujúceho po mesiaci, v ktorom sa pes stal predmetom dane podľa § 22 ods.1.                                                    </w:t>
      </w:r>
      <w:r w:rsidR="004D089D" w:rsidRPr="00737C5E">
        <w:rPr>
          <w:rFonts w:ascii="Book Antiqua" w:eastAsia="Times New Roman" w:hAnsi="Book Antiqua" w:cs="Arial"/>
          <w:color w:val="282828"/>
          <w:lang w:eastAsia="sk-SK"/>
        </w:rPr>
        <w:t xml:space="preserve">          </w:t>
      </w:r>
      <w:r w:rsidR="004D089D" w:rsidRPr="00737C5E">
        <w:rPr>
          <w:rFonts w:ascii="Book Antiqua" w:hAnsi="Book Antiqua" w:cs="Segoe UI"/>
          <w:color w:val="494949"/>
          <w:shd w:val="clear" w:color="auto" w:fill="FFFFFF"/>
        </w:rPr>
        <w:t xml:space="preserve">      </w:t>
      </w:r>
    </w:p>
    <w:p w14:paraId="6DF6A0FF" w14:textId="1EB7C83A" w:rsidR="00383831" w:rsidRPr="00737C5E" w:rsidRDefault="004D089D" w:rsidP="00383831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lang w:eastAsia="sk-SK"/>
        </w:rPr>
      </w:pPr>
      <w:r w:rsidRPr="00737C5E">
        <w:rPr>
          <w:rFonts w:ascii="Book Antiqua" w:hAnsi="Book Antiqua" w:cs="Segoe UI"/>
          <w:shd w:val="clear" w:color="auto" w:fill="FFFFFF"/>
        </w:rPr>
        <w:t>2. Ak daňovník podal priznanie k dani za psa podľa </w:t>
      </w:r>
      <w:hyperlink r:id="rId8" w:anchor="paragraf-99a" w:tooltip="Odkaz na predpis alebo ustanovenie" w:history="1">
        <w:r w:rsidRPr="00737C5E">
          <w:rPr>
            <w:rFonts w:ascii="Book Antiqua" w:hAnsi="Book Antiqua" w:cs="Segoe UI"/>
            <w:iCs/>
            <w:shd w:val="clear" w:color="auto" w:fill="FFFFFF"/>
          </w:rPr>
          <w:t xml:space="preserve">§ </w:t>
        </w:r>
        <w:r w:rsidRPr="00737C5E">
          <w:rPr>
            <w:rFonts w:ascii="Book Antiqua" w:hAnsi="Book Antiqua" w:cs="Segoe UI"/>
            <w:i/>
            <w:iCs/>
            <w:shd w:val="clear" w:color="auto" w:fill="FFFFFF"/>
          </w:rPr>
          <w:t>99a</w:t>
        </w:r>
      </w:hyperlink>
      <w:r w:rsidRPr="00737C5E">
        <w:rPr>
          <w:rFonts w:ascii="Book Antiqua" w:hAnsi="Book Antiqua"/>
        </w:rPr>
        <w:t xml:space="preserve"> </w:t>
      </w:r>
      <w:r w:rsidR="006463F3" w:rsidRPr="00737C5E">
        <w:rPr>
          <w:rFonts w:ascii="Book Antiqua" w:hAnsi="Book Antiqua"/>
        </w:rPr>
        <w:t>zákona</w:t>
      </w:r>
      <w:r w:rsidRPr="00737C5E">
        <w:rPr>
          <w:rFonts w:ascii="Book Antiqua" w:hAnsi="Book Antiqua" w:cs="Segoe UI"/>
          <w:shd w:val="clear" w:color="auto" w:fill="FFFFFF"/>
        </w:rPr>
        <w:t xml:space="preserve"> a daňová povinnosť k dani za psa vznikne alebo zanikne v priebehu zdaňovacieho obdobia, je povinný podať čiastkové </w:t>
      </w:r>
      <w:r w:rsidRPr="00737C5E">
        <w:rPr>
          <w:rFonts w:ascii="Book Antiqua" w:hAnsi="Book Antiqua" w:cs="Segoe UI"/>
          <w:shd w:val="clear" w:color="auto" w:fill="FFFFFF"/>
        </w:rPr>
        <w:lastRenderedPageBreak/>
        <w:t xml:space="preserve">priznanie správcovi dane najneskôr do 30 dní odo dňa vzniku alebo zániku daňovej povinnosti podľa § </w:t>
      </w:r>
      <w:r w:rsidRPr="00737C5E">
        <w:rPr>
          <w:rFonts w:ascii="Book Antiqua" w:hAnsi="Book Antiqua" w:cs="Segoe UI"/>
          <w:i/>
          <w:shd w:val="clear" w:color="auto" w:fill="FFFFFF"/>
        </w:rPr>
        <w:t>99b</w:t>
      </w:r>
      <w:r w:rsidR="006463F3" w:rsidRPr="00737C5E">
        <w:rPr>
          <w:rFonts w:ascii="Book Antiqua" w:hAnsi="Book Antiqua" w:cs="Segoe UI"/>
          <w:shd w:val="clear" w:color="auto" w:fill="FFFFFF"/>
        </w:rPr>
        <w:t xml:space="preserve"> zákona</w:t>
      </w:r>
      <w:r w:rsidRPr="00737C5E">
        <w:rPr>
          <w:rFonts w:ascii="Book Antiqua" w:hAnsi="Book Antiqua" w:cs="Segoe UI"/>
          <w:shd w:val="clear" w:color="auto" w:fill="FFFFFF"/>
        </w:rPr>
        <w:t>.</w:t>
      </w:r>
    </w:p>
    <w:p w14:paraId="7B69A0A5" w14:textId="6A0E8336" w:rsidR="00383831" w:rsidRPr="00737C5E" w:rsidRDefault="004D089D" w:rsidP="00383831">
      <w:pPr>
        <w:shd w:val="clear" w:color="auto" w:fill="F8F8F8"/>
        <w:spacing w:before="144" w:after="144" w:line="240" w:lineRule="auto"/>
        <w:rPr>
          <w:rFonts w:ascii="Book Antiqua" w:eastAsia="Times New Roman" w:hAnsi="Book Antiqua" w:cs="Arial"/>
          <w:lang w:eastAsia="sk-SK"/>
        </w:rPr>
      </w:pPr>
      <w:r w:rsidRPr="00737C5E">
        <w:rPr>
          <w:rFonts w:ascii="Book Antiqua" w:eastAsia="Times New Roman" w:hAnsi="Book Antiqua" w:cs="Arial"/>
          <w:lang w:eastAsia="sk-SK"/>
        </w:rPr>
        <w:t>3</w:t>
      </w:r>
      <w:r w:rsidR="00383831" w:rsidRPr="00737C5E">
        <w:rPr>
          <w:rFonts w:ascii="Book Antiqua" w:eastAsia="Times New Roman" w:hAnsi="Book Antiqua" w:cs="Arial"/>
          <w:lang w:eastAsia="sk-SK"/>
        </w:rPr>
        <w:t xml:space="preserve">. Daňová povinnosť zaniká posledným dňom mesiaca, v ktorom pes prestal byť predmetom dane. Zánik daňovej povinnosti </w:t>
      </w:r>
      <w:r w:rsidR="00D32453" w:rsidRPr="00737C5E">
        <w:rPr>
          <w:rFonts w:ascii="Book Antiqua" w:eastAsia="Times New Roman" w:hAnsi="Book Antiqua" w:cs="Arial"/>
          <w:lang w:eastAsia="sk-SK"/>
        </w:rPr>
        <w:t>oznámi daňovník správcovi dane čestným prehlásením.</w:t>
      </w:r>
    </w:p>
    <w:p w14:paraId="27CC9828" w14:textId="77777777" w:rsidR="004D089D" w:rsidRPr="00737C5E" w:rsidRDefault="004D089D" w:rsidP="00C53E0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5D022180" w14:textId="737EF807" w:rsidR="00C53E0B" w:rsidRPr="00222619" w:rsidRDefault="00C53E0B" w:rsidP="00C53E0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222619">
        <w:rPr>
          <w:rFonts w:ascii="Book Antiqua" w:eastAsia="Times New Roman" w:hAnsi="Book Antiqua" w:cs="Arial"/>
          <w:b/>
          <w:lang w:eastAsia="sk-SK"/>
        </w:rPr>
        <w:t>Časť VII</w:t>
      </w:r>
    </w:p>
    <w:p w14:paraId="35CC239C" w14:textId="0B54CC59" w:rsidR="00C53E0B" w:rsidRPr="00222619" w:rsidRDefault="00C53E0B" w:rsidP="00C53E0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222619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za užívanie verejného priestranstva</w:t>
      </w:r>
    </w:p>
    <w:p w14:paraId="66F2CAA3" w14:textId="77777777" w:rsidR="00C53E0B" w:rsidRPr="00222619" w:rsidRDefault="00C53E0B" w:rsidP="00C53E0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56216BB" w14:textId="4ABC633A" w:rsidR="00AC3447" w:rsidRPr="00222619" w:rsidRDefault="00C53E0B" w:rsidP="00C53E0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222619">
        <w:rPr>
          <w:rFonts w:ascii="Book Antiqua" w:eastAsia="Times New Roman" w:hAnsi="Book Antiqua" w:cs="Arial"/>
          <w:b/>
          <w:lang w:eastAsia="sk-SK"/>
        </w:rPr>
        <w:t>§ 12</w:t>
      </w:r>
    </w:p>
    <w:p w14:paraId="1F97E67A" w14:textId="77777777" w:rsidR="00C53E0B" w:rsidRPr="00222619" w:rsidRDefault="00C53E0B" w:rsidP="00C53E0B">
      <w:pPr>
        <w:jc w:val="center"/>
        <w:rPr>
          <w:rFonts w:ascii="Book Antiqua" w:hAnsi="Book Antiqua"/>
          <w:b/>
        </w:rPr>
      </w:pPr>
      <w:r w:rsidRPr="00222619">
        <w:rPr>
          <w:rFonts w:ascii="Book Antiqua" w:hAnsi="Book Antiqua"/>
          <w:b/>
        </w:rPr>
        <w:t>Vymedzenie predmetu dane</w:t>
      </w:r>
    </w:p>
    <w:p w14:paraId="667A9743" w14:textId="77D14744" w:rsidR="001252BF" w:rsidRPr="00222619" w:rsidRDefault="00C53E0B" w:rsidP="00C53E0B">
      <w:pPr>
        <w:pStyle w:val="Bezriadkovania"/>
        <w:rPr>
          <w:rFonts w:ascii="Book Antiqua" w:hAnsi="Book Antiqua"/>
        </w:rPr>
      </w:pPr>
      <w:r w:rsidRPr="00222619">
        <w:rPr>
          <w:rFonts w:ascii="Book Antiqua" w:hAnsi="Book Antiqua"/>
        </w:rPr>
        <w:t>1. Predmetom dane za užívanie verejného priestranstva</w:t>
      </w:r>
      <w:r w:rsidR="00AA6596" w:rsidRPr="00222619">
        <w:rPr>
          <w:rFonts w:ascii="Book Antiqua" w:hAnsi="Book Antiqua"/>
        </w:rPr>
        <w:t xml:space="preserve"> </w:t>
      </w:r>
      <w:r w:rsidR="00D857BD">
        <w:rPr>
          <w:rFonts w:ascii="Book Antiqua" w:hAnsi="Book Antiqua"/>
        </w:rPr>
        <w:t>je osobitné užívanie verejného priestranstva, pričom za verejné priestranstvo sa považujú</w:t>
      </w:r>
      <w:r w:rsidR="00B62F7C">
        <w:rPr>
          <w:rFonts w:ascii="Book Antiqua" w:hAnsi="Book Antiqua"/>
        </w:rPr>
        <w:t xml:space="preserve"> pre tento druh dane najmä</w:t>
      </w:r>
      <w:r w:rsidR="00D857BD">
        <w:rPr>
          <w:rFonts w:ascii="Book Antiqua" w:hAnsi="Book Antiqua"/>
        </w:rPr>
        <w:t xml:space="preserve"> nasledovné pozemky vo vlastníctve obce Rakša, parcely číslo: </w:t>
      </w:r>
      <w:r w:rsidR="00EE08F2">
        <w:rPr>
          <w:rFonts w:ascii="Book Antiqua" w:hAnsi="Book Antiqua"/>
        </w:rPr>
        <w:t>C-KN 99/2, C-KN 100, C-KN 232/1</w:t>
      </w:r>
      <w:r w:rsidR="00B62F7C">
        <w:rPr>
          <w:rFonts w:ascii="Book Antiqua" w:hAnsi="Book Antiqua"/>
        </w:rPr>
        <w:t>, C-KN 45/2, C-KN 48/3.</w:t>
      </w:r>
    </w:p>
    <w:p w14:paraId="4171CF89" w14:textId="2E0638F8" w:rsidR="00C53E0B" w:rsidRDefault="00C53E0B" w:rsidP="00C53E0B">
      <w:pPr>
        <w:pStyle w:val="Bezriadkovania"/>
        <w:rPr>
          <w:rFonts w:ascii="Book Antiqua" w:hAnsi="Book Antiqua"/>
        </w:rPr>
      </w:pPr>
      <w:r w:rsidRPr="00222619">
        <w:rPr>
          <w:rFonts w:ascii="Book Antiqua" w:hAnsi="Book Antiqua"/>
        </w:rPr>
        <w:t>Verejným priestranstvom je cesta, miestna komunikácia, chodn</w:t>
      </w:r>
      <w:r w:rsidR="00983211" w:rsidRPr="00222619">
        <w:rPr>
          <w:rFonts w:ascii="Book Antiqua" w:hAnsi="Book Antiqua"/>
        </w:rPr>
        <w:t xml:space="preserve">ík, námestie, plocha </w:t>
      </w:r>
      <w:r w:rsidRPr="00222619">
        <w:rPr>
          <w:rFonts w:ascii="Book Antiqua" w:hAnsi="Book Antiqua"/>
        </w:rPr>
        <w:t>park</w:t>
      </w:r>
      <w:r w:rsidR="00983211" w:rsidRPr="00222619">
        <w:rPr>
          <w:rFonts w:ascii="Book Antiqua" w:hAnsi="Book Antiqua"/>
        </w:rPr>
        <w:t>u</w:t>
      </w:r>
      <w:r w:rsidRPr="00222619">
        <w:rPr>
          <w:rFonts w:ascii="Book Antiqua" w:hAnsi="Book Antiqua"/>
        </w:rPr>
        <w:t>, verejnej zelene, plochy medzi budovami sústredenej</w:t>
      </w:r>
      <w:r w:rsidR="00EE08F2">
        <w:rPr>
          <w:rFonts w:ascii="Book Antiqua" w:hAnsi="Book Antiqua"/>
        </w:rPr>
        <w:t xml:space="preserve"> bytovej výstavby</w:t>
      </w:r>
      <w:r w:rsidRPr="00222619">
        <w:rPr>
          <w:rFonts w:ascii="Book Antiqua" w:hAnsi="Book Antiqua"/>
        </w:rPr>
        <w:t xml:space="preserve"> a pod.</w:t>
      </w:r>
    </w:p>
    <w:p w14:paraId="3FC447B4" w14:textId="77777777" w:rsidR="00EE08F2" w:rsidRPr="00222619" w:rsidRDefault="00EE08F2" w:rsidP="00C53E0B">
      <w:pPr>
        <w:pStyle w:val="Bezriadkovania"/>
        <w:rPr>
          <w:rFonts w:ascii="Book Antiqua" w:hAnsi="Book Antiqua"/>
        </w:rPr>
      </w:pPr>
    </w:p>
    <w:p w14:paraId="3D6E1945" w14:textId="6CB94DB1" w:rsidR="00C53E0B" w:rsidRDefault="001252BF" w:rsidP="00C53E0B">
      <w:pPr>
        <w:pStyle w:val="Bezriadkovania"/>
        <w:rPr>
          <w:rFonts w:ascii="Book Antiqua" w:hAnsi="Book Antiqua"/>
        </w:rPr>
      </w:pPr>
      <w:r w:rsidRPr="00222619">
        <w:rPr>
          <w:rFonts w:ascii="Book Antiqua" w:hAnsi="Book Antiqua"/>
        </w:rPr>
        <w:t>2</w:t>
      </w:r>
      <w:r w:rsidR="00AA6596" w:rsidRPr="00222619">
        <w:rPr>
          <w:rFonts w:ascii="Book Antiqua" w:hAnsi="Book Antiqua"/>
        </w:rPr>
        <w:t xml:space="preserve">. </w:t>
      </w:r>
      <w:r w:rsidR="00C53E0B" w:rsidRPr="00222619">
        <w:rPr>
          <w:rFonts w:ascii="Book Antiqua" w:hAnsi="Book Antiqua"/>
        </w:rPr>
        <w:t xml:space="preserve">Tam, kde to nie je v rozpore s verejným záujmom, povoľuje </w:t>
      </w:r>
      <w:r w:rsidR="00AA6596" w:rsidRPr="00222619">
        <w:rPr>
          <w:rFonts w:ascii="Book Antiqua" w:hAnsi="Book Antiqua"/>
        </w:rPr>
        <w:t xml:space="preserve">obec </w:t>
      </w:r>
      <w:r w:rsidR="00C53E0B" w:rsidRPr="00222619">
        <w:rPr>
          <w:rFonts w:ascii="Book Antiqua" w:hAnsi="Book Antiqua"/>
        </w:rPr>
        <w:t>žiadateľovi dočasné užívanie verejného priestranstva za daň uvedenú v tomto VZN.</w:t>
      </w:r>
    </w:p>
    <w:p w14:paraId="67FF9469" w14:textId="77777777" w:rsidR="00EE08F2" w:rsidRPr="00222619" w:rsidRDefault="00EE08F2" w:rsidP="00C53E0B">
      <w:pPr>
        <w:pStyle w:val="Bezriadkovania"/>
        <w:rPr>
          <w:rFonts w:ascii="Book Antiqua" w:hAnsi="Book Antiqua"/>
        </w:rPr>
      </w:pPr>
    </w:p>
    <w:p w14:paraId="017047BA" w14:textId="77777777" w:rsidR="00D857BD" w:rsidRPr="00EE08F2" w:rsidRDefault="001252BF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</w:rPr>
        <w:t xml:space="preserve">3. </w:t>
      </w:r>
      <w:r w:rsidR="00983211" w:rsidRPr="00EE08F2">
        <w:rPr>
          <w:rFonts w:ascii="Book Antiqua" w:hAnsi="Book Antiqua"/>
          <w:lang w:eastAsia="sk-SK"/>
        </w:rPr>
        <w:t>Osobitným užívaním verejnéh</w:t>
      </w:r>
      <w:r w:rsidR="00D857BD" w:rsidRPr="00EE08F2">
        <w:rPr>
          <w:rFonts w:ascii="Book Antiqua" w:hAnsi="Book Antiqua"/>
          <w:lang w:eastAsia="sk-SK"/>
        </w:rPr>
        <w:t>o priestranstva sa rozumie:</w:t>
      </w:r>
    </w:p>
    <w:p w14:paraId="4ED1496B" w14:textId="77777777" w:rsidR="00D857BD" w:rsidRPr="00EE08F2" w:rsidRDefault="00983211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a)</w:t>
      </w:r>
      <w:r w:rsidR="0086135F" w:rsidRPr="00EE08F2">
        <w:rPr>
          <w:rFonts w:ascii="Book Antiqua" w:hAnsi="Book Antiqua"/>
          <w:lang w:eastAsia="sk-SK"/>
        </w:rPr>
        <w:t xml:space="preserve"> podnikateľská činnosť -</w:t>
      </w:r>
      <w:r w:rsidRPr="00EE08F2">
        <w:rPr>
          <w:rFonts w:ascii="Book Antiqua" w:hAnsi="Book Antiqua"/>
          <w:lang w:eastAsia="sk-SK"/>
        </w:rPr>
        <w:t xml:space="preserve"> umiestnenie zariadenia slúžiaceho na predaj výrobkov a poskytovania služieb (stánok, stôl, vozidlo, stan a pod.),</w:t>
      </w:r>
    </w:p>
    <w:p w14:paraId="52A28F7C" w14:textId="4DFA69CF" w:rsidR="00983211" w:rsidRPr="00EE08F2" w:rsidRDefault="00983211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b) umiestnenie zábavného zariadenia (cirkus, kolotoče a pod.),</w:t>
      </w:r>
    </w:p>
    <w:p w14:paraId="41677B83" w14:textId="58EA9285" w:rsidR="00983211" w:rsidRPr="00EE08F2" w:rsidRDefault="00983211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c) umiestnenie skládky (stavebný materiál, odpad, zemina, drevo a pod.),</w:t>
      </w:r>
    </w:p>
    <w:p w14:paraId="39FA26E8" w14:textId="71A00F5C" w:rsidR="00983211" w:rsidRPr="00EE08F2" w:rsidRDefault="00983211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d) trval</w:t>
      </w:r>
      <w:r w:rsidR="00266378" w:rsidRPr="00EE08F2">
        <w:rPr>
          <w:rFonts w:ascii="Book Antiqua" w:hAnsi="Book Antiqua"/>
          <w:lang w:eastAsia="sk-SK"/>
        </w:rPr>
        <w:t>é parkovanie vozidla,</w:t>
      </w:r>
    </w:p>
    <w:p w14:paraId="54DCDEFA" w14:textId="6EB7E583" w:rsidR="00266378" w:rsidRPr="00EE08F2" w:rsidRDefault="0086135F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e</w:t>
      </w:r>
      <w:r w:rsidR="00266378" w:rsidRPr="00EE08F2">
        <w:rPr>
          <w:rFonts w:ascii="Book Antiqua" w:hAnsi="Book Antiqua"/>
          <w:lang w:eastAsia="sk-SK"/>
        </w:rPr>
        <w:t>)  reklamná činnosť,</w:t>
      </w:r>
    </w:p>
    <w:p w14:paraId="7563F847" w14:textId="5782B3FB" w:rsidR="00266378" w:rsidRDefault="0086135F" w:rsidP="00D857BD">
      <w:pPr>
        <w:pStyle w:val="Bezriadkovania"/>
        <w:rPr>
          <w:rFonts w:ascii="Book Antiqua" w:hAnsi="Book Antiqua"/>
          <w:lang w:eastAsia="sk-SK"/>
        </w:rPr>
      </w:pPr>
      <w:r w:rsidRPr="00EE08F2">
        <w:rPr>
          <w:rFonts w:ascii="Book Antiqua" w:hAnsi="Book Antiqua"/>
          <w:lang w:eastAsia="sk-SK"/>
        </w:rPr>
        <w:t>f</w:t>
      </w:r>
      <w:r w:rsidR="00266378" w:rsidRPr="00EE08F2">
        <w:rPr>
          <w:rFonts w:ascii="Book Antiqua" w:hAnsi="Book Antiqua"/>
          <w:lang w:eastAsia="sk-SK"/>
        </w:rPr>
        <w:t>) konanie mítingov, verejných zhromaždení neorganizovaných obcou.</w:t>
      </w:r>
    </w:p>
    <w:p w14:paraId="52ED800C" w14:textId="77777777" w:rsidR="00EE08F2" w:rsidRPr="00EE08F2" w:rsidRDefault="00EE08F2" w:rsidP="00D857BD">
      <w:pPr>
        <w:pStyle w:val="Bezriadkovania"/>
        <w:rPr>
          <w:rFonts w:ascii="Book Antiqua" w:hAnsi="Book Antiqua"/>
          <w:lang w:eastAsia="sk-SK"/>
        </w:rPr>
      </w:pPr>
    </w:p>
    <w:p w14:paraId="1BB7A262" w14:textId="114104AF" w:rsidR="00983211" w:rsidRPr="00222619" w:rsidRDefault="00983211" w:rsidP="00983211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  <w:r w:rsidRPr="00222619">
        <w:rPr>
          <w:rFonts w:ascii="Book Antiqua" w:eastAsia="Times New Roman" w:hAnsi="Book Antiqua" w:cs="Arial"/>
          <w:lang w:eastAsia="sk-SK"/>
        </w:rPr>
        <w:t>4. Za trvalé parkovanie sa považuje užívanie verejného priestranstva na súvislé státie motorového vozidla</w:t>
      </w:r>
      <w:r w:rsidR="00266378" w:rsidRPr="00222619">
        <w:rPr>
          <w:rFonts w:ascii="Book Antiqua" w:eastAsia="Times New Roman" w:hAnsi="Book Antiqua" w:cs="Arial"/>
          <w:lang w:eastAsia="sk-SK"/>
        </w:rPr>
        <w:t>( osobného aj nákladného)</w:t>
      </w:r>
      <w:r w:rsidRPr="00222619">
        <w:rPr>
          <w:rFonts w:ascii="Book Antiqua" w:eastAsia="Times New Roman" w:hAnsi="Book Antiqua" w:cs="Arial"/>
          <w:lang w:eastAsia="sk-SK"/>
        </w:rPr>
        <w:t>, vraku vozidla, prívesného vozíka, obytného prívesu, vozidla po odhlásení z evidencie motorových vozidiel na tom istom mieste verejného priestranstva po dobu viac ako 14 po sebe nasledujúcich dní.</w:t>
      </w:r>
    </w:p>
    <w:p w14:paraId="30EB0669" w14:textId="742C4FD1" w:rsidR="001252BF" w:rsidRPr="00222619" w:rsidRDefault="001252BF" w:rsidP="00C53E0B">
      <w:pPr>
        <w:pStyle w:val="Bezriadkovania"/>
        <w:rPr>
          <w:rFonts w:ascii="Book Antiqua" w:hAnsi="Book Antiqua"/>
        </w:rPr>
      </w:pPr>
    </w:p>
    <w:p w14:paraId="43CC3905" w14:textId="77777777" w:rsidR="00C53E0B" w:rsidRPr="00222619" w:rsidRDefault="00C53E0B" w:rsidP="00C53E0B">
      <w:pPr>
        <w:pStyle w:val="Bezriadkovania"/>
        <w:rPr>
          <w:rFonts w:ascii="Book Antiqua" w:hAnsi="Book Antiqua"/>
          <w:b/>
        </w:rPr>
      </w:pPr>
    </w:p>
    <w:p w14:paraId="0CB43D33" w14:textId="681D63C1" w:rsidR="00C53E0B" w:rsidRPr="00222619" w:rsidRDefault="00C53E0B" w:rsidP="00AA6596">
      <w:pPr>
        <w:pStyle w:val="Bezriadkovania"/>
        <w:jc w:val="center"/>
        <w:rPr>
          <w:rFonts w:ascii="Book Antiqua" w:hAnsi="Book Antiqua"/>
          <w:b/>
        </w:rPr>
      </w:pPr>
      <w:r w:rsidRPr="00222619">
        <w:rPr>
          <w:rFonts w:ascii="Book Antiqua" w:hAnsi="Book Antiqua"/>
          <w:b/>
        </w:rPr>
        <w:t>§ 13</w:t>
      </w:r>
    </w:p>
    <w:p w14:paraId="799C92D5" w14:textId="77777777" w:rsidR="00C53E0B" w:rsidRPr="00222619" w:rsidRDefault="00C53E0B" w:rsidP="00AA6596">
      <w:pPr>
        <w:pStyle w:val="Bezriadkovania"/>
        <w:jc w:val="center"/>
        <w:rPr>
          <w:rFonts w:ascii="Book Antiqua" w:hAnsi="Book Antiqua"/>
          <w:b/>
        </w:rPr>
      </w:pPr>
      <w:r w:rsidRPr="00222619">
        <w:rPr>
          <w:rFonts w:ascii="Book Antiqua" w:hAnsi="Book Antiqua"/>
          <w:b/>
        </w:rPr>
        <w:t>Sadzby dane</w:t>
      </w:r>
    </w:p>
    <w:p w14:paraId="54FB1E32" w14:textId="77777777" w:rsidR="00AA6596" w:rsidRPr="00222619" w:rsidRDefault="00AA6596" w:rsidP="00AA6596">
      <w:pPr>
        <w:pStyle w:val="Bezriadkovania"/>
        <w:jc w:val="center"/>
        <w:rPr>
          <w:rFonts w:ascii="Book Antiqua" w:hAnsi="Book Antiqua"/>
          <w:b/>
        </w:rPr>
      </w:pPr>
    </w:p>
    <w:p w14:paraId="06B9F642" w14:textId="5454A539" w:rsidR="00C53E0B" w:rsidRPr="00222619" w:rsidRDefault="00C53E0B" w:rsidP="00C53E0B">
      <w:pPr>
        <w:pStyle w:val="Bezriadkovania"/>
        <w:rPr>
          <w:rFonts w:ascii="Book Antiqua" w:hAnsi="Book Antiqua"/>
        </w:rPr>
      </w:pPr>
      <w:r w:rsidRPr="00222619">
        <w:rPr>
          <w:rFonts w:ascii="Book Antiqua" w:hAnsi="Book Antiqua"/>
        </w:rPr>
        <w:t>Základná sadzba dane je</w:t>
      </w:r>
      <w:r w:rsidR="00A37D30" w:rsidRPr="00222619">
        <w:rPr>
          <w:rFonts w:ascii="Book Antiqua" w:hAnsi="Book Antiqua"/>
        </w:rPr>
        <w:t xml:space="preserve"> </w:t>
      </w:r>
      <w:r w:rsidR="00A37D30" w:rsidRPr="00575C64">
        <w:rPr>
          <w:rFonts w:ascii="Book Antiqua" w:hAnsi="Book Antiqua"/>
          <w:b/>
        </w:rPr>
        <w:t>0,20</w:t>
      </w:r>
      <w:r w:rsidRPr="00575C64">
        <w:rPr>
          <w:rFonts w:ascii="Book Antiqua" w:hAnsi="Book Antiqua"/>
          <w:b/>
        </w:rPr>
        <w:t xml:space="preserve">  EUR</w:t>
      </w:r>
      <w:r w:rsidRPr="00222619">
        <w:rPr>
          <w:rFonts w:ascii="Book Antiqua" w:hAnsi="Book Antiqua"/>
        </w:rPr>
        <w:t xml:space="preserve"> </w:t>
      </w:r>
      <w:r w:rsidR="0086135F" w:rsidRPr="00222619">
        <w:rPr>
          <w:rFonts w:ascii="Book Antiqua" w:hAnsi="Book Antiqua"/>
        </w:rPr>
        <w:t xml:space="preserve">(podľa písmena c) a d) § 12 )   </w:t>
      </w:r>
      <w:r w:rsidRPr="00222619">
        <w:rPr>
          <w:rFonts w:ascii="Book Antiqua" w:hAnsi="Book Antiqua"/>
        </w:rPr>
        <w:t xml:space="preserve">za každý aj začatý </w:t>
      </w:r>
      <w:r w:rsidRPr="00575C64">
        <w:rPr>
          <w:rFonts w:ascii="Book Antiqua" w:hAnsi="Book Antiqua"/>
          <w:b/>
        </w:rPr>
        <w:t>1 m</w:t>
      </w:r>
      <w:r w:rsidRPr="00575C64">
        <w:rPr>
          <w:rFonts w:ascii="Book Antiqua" w:hAnsi="Book Antiqua"/>
          <w:b/>
          <w:vertAlign w:val="superscript"/>
        </w:rPr>
        <w:t>2</w:t>
      </w:r>
      <w:r w:rsidRPr="00222619">
        <w:rPr>
          <w:rFonts w:ascii="Book Antiqua" w:hAnsi="Book Antiqua"/>
          <w:vertAlign w:val="superscript"/>
        </w:rPr>
        <w:t xml:space="preserve"> </w:t>
      </w:r>
      <w:r w:rsidRPr="00222619">
        <w:rPr>
          <w:rFonts w:ascii="Book Antiqua" w:hAnsi="Book Antiqua"/>
        </w:rPr>
        <w:t>a každý aj začatý deň.</w:t>
      </w:r>
    </w:p>
    <w:p w14:paraId="272905A3" w14:textId="4DC71C8C" w:rsidR="00C53E0B" w:rsidRPr="00222619" w:rsidRDefault="00C53E0B" w:rsidP="00C53E0B">
      <w:pPr>
        <w:pStyle w:val="Bezriadkovania"/>
        <w:rPr>
          <w:rFonts w:ascii="Book Antiqua" w:hAnsi="Book Antiqua"/>
          <w:u w:val="single"/>
        </w:rPr>
      </w:pPr>
      <w:r w:rsidRPr="00222619">
        <w:rPr>
          <w:rFonts w:ascii="Book Antiqua" w:hAnsi="Book Antiqua"/>
        </w:rPr>
        <w:t>Sadzba dane za užívanie verejného priestranstva na účely predaja tovaru alebo výrobkov alebo poskytovania služieb</w:t>
      </w:r>
      <w:r w:rsidR="0086135F" w:rsidRPr="00222619">
        <w:rPr>
          <w:rFonts w:ascii="Book Antiqua" w:hAnsi="Book Antiqua"/>
        </w:rPr>
        <w:t xml:space="preserve"> </w:t>
      </w:r>
      <w:r w:rsidR="00A37D30" w:rsidRPr="00222619">
        <w:rPr>
          <w:rFonts w:ascii="Book Antiqua" w:hAnsi="Book Antiqua"/>
        </w:rPr>
        <w:t xml:space="preserve">(podľa písmena </w:t>
      </w:r>
      <w:r w:rsidR="0086135F" w:rsidRPr="00222619">
        <w:rPr>
          <w:rFonts w:ascii="Book Antiqua" w:hAnsi="Book Antiqua"/>
        </w:rPr>
        <w:t>a</w:t>
      </w:r>
      <w:r w:rsidR="00A37D30" w:rsidRPr="00222619">
        <w:rPr>
          <w:rFonts w:ascii="Book Antiqua" w:hAnsi="Book Antiqua"/>
        </w:rPr>
        <w:t xml:space="preserve">) § 12 )  </w:t>
      </w:r>
      <w:r w:rsidRPr="00222619">
        <w:rPr>
          <w:rFonts w:ascii="Book Antiqua" w:hAnsi="Book Antiqua"/>
        </w:rPr>
        <w:t xml:space="preserve"> je vo výške </w:t>
      </w:r>
      <w:r w:rsidR="000055E4" w:rsidRPr="00575C64">
        <w:rPr>
          <w:rFonts w:ascii="Book Antiqua" w:hAnsi="Book Antiqua"/>
          <w:b/>
        </w:rPr>
        <w:t>5,00 EUR</w:t>
      </w:r>
      <w:r w:rsidR="000055E4">
        <w:rPr>
          <w:rFonts w:ascii="Book Antiqua" w:hAnsi="Book Antiqua"/>
        </w:rPr>
        <w:t xml:space="preserve"> za každú začatú hodinu. Z</w:t>
      </w:r>
      <w:r w:rsidR="00A37D30" w:rsidRPr="00222619">
        <w:rPr>
          <w:rFonts w:ascii="Book Antiqua" w:hAnsi="Book Antiqua"/>
        </w:rPr>
        <w:t>a účelom reklamy a mítingov</w:t>
      </w:r>
      <w:r w:rsidR="0086135F" w:rsidRPr="00222619">
        <w:rPr>
          <w:rFonts w:ascii="Book Antiqua" w:hAnsi="Book Antiqua"/>
        </w:rPr>
        <w:t>(podľa písmena e</w:t>
      </w:r>
      <w:r w:rsidR="00A37D30" w:rsidRPr="00222619">
        <w:rPr>
          <w:rFonts w:ascii="Book Antiqua" w:hAnsi="Book Antiqua"/>
        </w:rPr>
        <w:t>) a </w:t>
      </w:r>
      <w:r w:rsidR="0086135F" w:rsidRPr="00222619">
        <w:rPr>
          <w:rFonts w:ascii="Book Antiqua" w:hAnsi="Book Antiqua"/>
        </w:rPr>
        <w:t>f</w:t>
      </w:r>
      <w:r w:rsidR="00A37D30" w:rsidRPr="00222619">
        <w:rPr>
          <w:rFonts w:ascii="Book Antiqua" w:hAnsi="Book Antiqua"/>
        </w:rPr>
        <w:t>) § 12 )</w:t>
      </w:r>
      <w:r w:rsidR="000055E4">
        <w:rPr>
          <w:rFonts w:ascii="Book Antiqua" w:hAnsi="Book Antiqua"/>
        </w:rPr>
        <w:t xml:space="preserve"> a poskytovania zábavy (písmeno b) § 12 )</w:t>
      </w:r>
      <w:r w:rsidR="00A37D30" w:rsidRPr="00222619">
        <w:rPr>
          <w:rFonts w:ascii="Book Antiqua" w:hAnsi="Book Antiqua"/>
        </w:rPr>
        <w:t xml:space="preserve"> je sadzba dane </w:t>
      </w:r>
      <w:r w:rsidR="00A37D30" w:rsidRPr="00575C64">
        <w:rPr>
          <w:rFonts w:ascii="Book Antiqua" w:hAnsi="Book Antiqua"/>
          <w:b/>
        </w:rPr>
        <w:t>1,00 EU</w:t>
      </w:r>
      <w:r w:rsidR="00A37D30" w:rsidRPr="00222619">
        <w:rPr>
          <w:rFonts w:ascii="Book Antiqua" w:hAnsi="Book Antiqua"/>
        </w:rPr>
        <w:t>R za každý aj začatý 1 m</w:t>
      </w:r>
      <w:r w:rsidR="00A37D30" w:rsidRPr="00222619">
        <w:rPr>
          <w:rFonts w:ascii="Book Antiqua" w:hAnsi="Book Antiqua"/>
          <w:vertAlign w:val="superscript"/>
        </w:rPr>
        <w:t xml:space="preserve">2 </w:t>
      </w:r>
      <w:r w:rsidR="00A37D30" w:rsidRPr="00222619">
        <w:rPr>
          <w:rFonts w:ascii="Book Antiqua" w:hAnsi="Book Antiqua"/>
        </w:rPr>
        <w:t>a každý aj začatý deň.</w:t>
      </w:r>
    </w:p>
    <w:p w14:paraId="3C300E51" w14:textId="77777777" w:rsidR="00AA6596" w:rsidRPr="00C53E0B" w:rsidRDefault="00AA6596" w:rsidP="00C53E0B">
      <w:pPr>
        <w:pStyle w:val="Bezriadkovania"/>
        <w:rPr>
          <w:rFonts w:ascii="Book Antiqua" w:hAnsi="Book Antiqua"/>
          <w:i/>
        </w:rPr>
      </w:pPr>
    </w:p>
    <w:p w14:paraId="43294156" w14:textId="7ED1C1B8" w:rsidR="00C53E0B" w:rsidRPr="00C53E0B" w:rsidRDefault="00C53E0B" w:rsidP="00AA6596">
      <w:pPr>
        <w:pStyle w:val="Bezriadkovania"/>
        <w:jc w:val="center"/>
        <w:rPr>
          <w:rFonts w:ascii="Book Antiqua" w:hAnsi="Book Antiqua"/>
          <w:b/>
        </w:rPr>
      </w:pPr>
      <w:r w:rsidRPr="00C53E0B">
        <w:rPr>
          <w:rFonts w:ascii="Book Antiqua" w:hAnsi="Book Antiqua"/>
          <w:b/>
        </w:rPr>
        <w:t>§ 14</w:t>
      </w:r>
    </w:p>
    <w:p w14:paraId="1AA20734" w14:textId="50926709" w:rsidR="00AA6596" w:rsidRPr="00C53E0B" w:rsidRDefault="00C53E0B" w:rsidP="003B42EA">
      <w:pPr>
        <w:pStyle w:val="Bezriadkovania"/>
        <w:jc w:val="center"/>
        <w:rPr>
          <w:rFonts w:ascii="Book Antiqua" w:hAnsi="Book Antiqua"/>
          <w:b/>
        </w:rPr>
      </w:pPr>
      <w:r w:rsidRPr="00C53E0B">
        <w:rPr>
          <w:rFonts w:ascii="Book Antiqua" w:hAnsi="Book Antiqua"/>
          <w:b/>
        </w:rPr>
        <w:t>Náležitosti oznamovacej povinnosti</w:t>
      </w:r>
    </w:p>
    <w:p w14:paraId="73BEF5F9" w14:textId="6477D676" w:rsidR="00C53E0B" w:rsidRP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t>Daňovník je povinný oznámiť svoj zámer osobitného užívania verejného priestranstva správcovi dane najneskôr v deň vzniku daňovej povinnosti</w:t>
      </w:r>
      <w:r w:rsidR="00361E7C">
        <w:rPr>
          <w:rFonts w:ascii="Book Antiqua" w:hAnsi="Book Antiqua"/>
        </w:rPr>
        <w:t xml:space="preserve"> </w:t>
      </w:r>
      <w:r w:rsidR="006463F3">
        <w:rPr>
          <w:rFonts w:ascii="Book Antiqua" w:hAnsi="Book Antiqua"/>
        </w:rPr>
        <w:t>.</w:t>
      </w:r>
    </w:p>
    <w:p w14:paraId="7FEF3F13" w14:textId="77777777" w:rsidR="00C53E0B" w:rsidRP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lastRenderedPageBreak/>
        <w:t>V oznámení daňovník uvedie:</w:t>
      </w:r>
    </w:p>
    <w:p w14:paraId="1853B238" w14:textId="77777777" w:rsidR="00C53E0B" w:rsidRP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t>fyzická osoba – meno, priezvisko, titul, dátum narodenia, adresu trvalého pobytu,</w:t>
      </w:r>
    </w:p>
    <w:p w14:paraId="5DE8BAA0" w14:textId="58D32E7C" w:rsidR="00C53E0B" w:rsidRP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t>právnická osoba – náz</w:t>
      </w:r>
      <w:r w:rsidR="00CA21DE">
        <w:rPr>
          <w:rFonts w:ascii="Book Antiqua" w:hAnsi="Book Antiqua"/>
        </w:rPr>
        <w:t xml:space="preserve">ov alebo obchodné meno, </w:t>
      </w:r>
      <w:r w:rsidRPr="00C53E0B">
        <w:rPr>
          <w:rFonts w:ascii="Book Antiqua" w:hAnsi="Book Antiqua"/>
        </w:rPr>
        <w:t>identifikačné číslo,</w:t>
      </w:r>
      <w:r w:rsidR="00CA21DE">
        <w:rPr>
          <w:rFonts w:ascii="Book Antiqua" w:hAnsi="Book Antiqua"/>
        </w:rPr>
        <w:t xml:space="preserve"> sídlo alebo miesto podnikania,</w:t>
      </w:r>
    </w:p>
    <w:p w14:paraId="444C7360" w14:textId="77777777" w:rsid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t>údaje rozhodujúce na určenie dane – účel, miesto, obdobie a veľkosť záberu užívania verejného priestranstva.</w:t>
      </w:r>
    </w:p>
    <w:p w14:paraId="068CD0B8" w14:textId="4E2C1B09" w:rsidR="00CA21DE" w:rsidRPr="001E6255" w:rsidRDefault="00CA21DE" w:rsidP="00CA21DE">
      <w:pPr>
        <w:widowControl w:val="0"/>
        <w:autoSpaceDE w:val="0"/>
        <w:autoSpaceDN w:val="0"/>
        <w:adjustRightInd w:val="0"/>
        <w:jc w:val="both"/>
        <w:rPr>
          <w:rFonts w:ascii="Book Antiqua" w:eastAsia="Times New Roman" w:hAnsi="Book Antiqua" w:cs="Arial"/>
          <w:lang w:eastAsia="sk-SK"/>
        </w:rPr>
      </w:pPr>
      <w:r w:rsidRPr="00CA21DE">
        <w:rPr>
          <w:rFonts w:ascii="Book Antiqua" w:eastAsia="Times New Roman" w:hAnsi="Book Antiqua" w:cs="Arial"/>
          <w:lang w:eastAsia="sk-SK"/>
        </w:rPr>
        <w:t>Na osobitné užívanie v</w:t>
      </w:r>
      <w:r w:rsidR="00FB1D39">
        <w:rPr>
          <w:rFonts w:ascii="Book Antiqua" w:eastAsia="Times New Roman" w:hAnsi="Book Antiqua" w:cs="Arial"/>
          <w:lang w:eastAsia="sk-SK"/>
        </w:rPr>
        <w:t>erejného priestranstva podľa § 12</w:t>
      </w:r>
      <w:r w:rsidRPr="00CA21DE">
        <w:rPr>
          <w:rFonts w:ascii="Book Antiqua" w:eastAsia="Times New Roman" w:hAnsi="Book Antiqua" w:cs="Arial"/>
          <w:lang w:eastAsia="sk-SK"/>
        </w:rPr>
        <w:t xml:space="preserve"> vydá obec p</w:t>
      </w:r>
      <w:r w:rsidR="00FB1D39">
        <w:rPr>
          <w:rFonts w:ascii="Book Antiqua" w:eastAsia="Times New Roman" w:hAnsi="Book Antiqua" w:cs="Arial"/>
          <w:lang w:eastAsia="sk-SK"/>
        </w:rPr>
        <w:t xml:space="preserve">ovolenie fyzickej </w:t>
      </w:r>
      <w:r w:rsidRPr="00CA21DE">
        <w:rPr>
          <w:rFonts w:ascii="Book Antiqua" w:eastAsia="Times New Roman" w:hAnsi="Book Antiqua" w:cs="Arial"/>
          <w:lang w:eastAsia="sk-SK"/>
        </w:rPr>
        <w:t xml:space="preserve">alebo </w:t>
      </w:r>
      <w:r w:rsidRPr="001E6255">
        <w:rPr>
          <w:rFonts w:ascii="Book Antiqua" w:eastAsia="Times New Roman" w:hAnsi="Book Antiqua" w:cs="Arial"/>
          <w:lang w:eastAsia="sk-SK"/>
        </w:rPr>
        <w:t>právnickej osobe, ktorá obci oznámila svoj zámer užívať verejné priestranstvo.</w:t>
      </w:r>
    </w:p>
    <w:p w14:paraId="5D8BCBD3" w14:textId="667F82CC" w:rsidR="00D953C8" w:rsidRPr="001E6255" w:rsidRDefault="00D953C8" w:rsidP="00D953C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Segoe UI"/>
          <w:lang w:eastAsia="sk-SK"/>
        </w:rPr>
      </w:pPr>
      <w:r w:rsidRPr="001E6255">
        <w:rPr>
          <w:rFonts w:ascii="Book Antiqua" w:eastAsia="Times New Roman" w:hAnsi="Book Antiqua" w:cs="Segoe UI"/>
          <w:lang w:eastAsia="sk-SK"/>
        </w:rPr>
        <w:t>Obec vyrubí daň </w:t>
      </w:r>
      <w:r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platobným výmerom</w:t>
      </w:r>
      <w:r w:rsidR="00106138"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, ktorý je prílohou č. 1 tohto VZN</w:t>
      </w:r>
      <w:r w:rsidRPr="001E6255">
        <w:rPr>
          <w:rFonts w:ascii="Book Antiqua" w:eastAsia="Times New Roman" w:hAnsi="Book Antiqua" w:cs="Segoe UI"/>
          <w:lang w:eastAsia="sk-SK"/>
        </w:rPr>
        <w:t>. Vyrubená daň je </w:t>
      </w:r>
      <w:r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splatná do 15 dní odo dňa nadobudnutia právoplatnosti</w:t>
      </w:r>
      <w:r w:rsidRPr="001E6255">
        <w:rPr>
          <w:rFonts w:ascii="Book Antiqua" w:eastAsia="Times New Roman" w:hAnsi="Book Antiqua" w:cs="Segoe UI"/>
          <w:lang w:eastAsia="sk-SK"/>
        </w:rPr>
        <w:t> platobného výmeru. V prípade splátok dane je daň splatná v lehotách určených obcou.</w:t>
      </w:r>
    </w:p>
    <w:p w14:paraId="57173385" w14:textId="77777777" w:rsidR="00D953C8" w:rsidRPr="001E6255" w:rsidRDefault="00D953C8" w:rsidP="00D953C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Segoe UI"/>
          <w:lang w:eastAsia="sk-SK"/>
        </w:rPr>
      </w:pPr>
      <w:r w:rsidRPr="001E6255">
        <w:rPr>
          <w:rFonts w:ascii="Book Antiqua" w:eastAsia="Times New Roman" w:hAnsi="Book Antiqua" w:cs="Segoe UI"/>
          <w:lang w:eastAsia="sk-SK"/>
        </w:rPr>
        <w:t>Ak </w:t>
      </w:r>
      <w:r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daňová povinnosť zanikne</w:t>
      </w:r>
      <w:r w:rsidRPr="001E6255">
        <w:rPr>
          <w:rFonts w:ascii="Book Antiqua" w:eastAsia="Times New Roman" w:hAnsi="Book Antiqua" w:cs="Segoe UI"/>
          <w:lang w:eastAsia="sk-SK"/>
        </w:rPr>
        <w:t> a daňovník </w:t>
      </w:r>
      <w:r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oznámi túto skutočnosť správcovi dane do 30 dní</w:t>
      </w:r>
      <w:r w:rsidRPr="001E6255">
        <w:rPr>
          <w:rFonts w:ascii="Book Antiqua" w:eastAsia="Times New Roman" w:hAnsi="Book Antiqua" w:cs="Segoe UI"/>
          <w:lang w:eastAsia="sk-SK"/>
        </w:rPr>
        <w:t> odo dňa zániku daňovej povinnosti, správca dane </w:t>
      </w:r>
      <w:r w:rsidRPr="001E6255">
        <w:rPr>
          <w:rFonts w:ascii="Book Antiqua" w:eastAsia="Times New Roman" w:hAnsi="Book Antiqua" w:cs="Segoe UI"/>
          <w:bCs/>
          <w:bdr w:val="none" w:sz="0" w:space="0" w:color="auto" w:frame="1"/>
          <w:lang w:eastAsia="sk-SK"/>
        </w:rPr>
        <w:t>vráti pomernú časť</w:t>
      </w:r>
      <w:r w:rsidRPr="001E6255">
        <w:rPr>
          <w:rFonts w:ascii="Book Antiqua" w:eastAsia="Times New Roman" w:hAnsi="Book Antiqua" w:cs="Segoe UI"/>
          <w:lang w:eastAsia="sk-SK"/>
        </w:rPr>
        <w:t> dane za zostávajúce dni, za ktoré bola daň zaplatená. Nárok na vrátenie pomernej časti dane zaniká, ak daňovník v uvedenej lehote zánik daňovej povinnosti neoznámi. </w:t>
      </w:r>
    </w:p>
    <w:p w14:paraId="0D1610F3" w14:textId="6F530AB0" w:rsidR="00FB1D39" w:rsidRPr="001E6255" w:rsidRDefault="00FB1D39" w:rsidP="00CA21DE">
      <w:pPr>
        <w:widowControl w:val="0"/>
        <w:autoSpaceDE w:val="0"/>
        <w:autoSpaceDN w:val="0"/>
        <w:adjustRightInd w:val="0"/>
        <w:jc w:val="both"/>
        <w:rPr>
          <w:rFonts w:ascii="Book Antiqua" w:eastAsia="Times New Roman" w:hAnsi="Book Antiqua" w:cs="Arial"/>
          <w:lang w:eastAsia="sk-SK"/>
        </w:rPr>
      </w:pPr>
      <w:r w:rsidRPr="001E6255">
        <w:rPr>
          <w:rFonts w:ascii="Book Antiqua" w:eastAsia="Times New Roman" w:hAnsi="Book Antiqua" w:cs="Arial"/>
          <w:lang w:eastAsia="sk-SK"/>
        </w:rPr>
        <w:t>Pri využívaní verejného priestranstva podľa písmena a), b), e) a f) vyberie správca dane vyrubenú daň pred začatím činnosti.</w:t>
      </w:r>
    </w:p>
    <w:p w14:paraId="38AB2410" w14:textId="18934B90" w:rsidR="00CA21DE" w:rsidRPr="00C53E0B" w:rsidRDefault="00CA21DE" w:rsidP="00C53E0B">
      <w:pPr>
        <w:pStyle w:val="Bezriadkovania"/>
        <w:rPr>
          <w:rFonts w:ascii="Book Antiqua" w:hAnsi="Book Antiqua"/>
        </w:rPr>
      </w:pPr>
    </w:p>
    <w:p w14:paraId="5E9D013C" w14:textId="6ACBB9B0" w:rsidR="00C53E0B" w:rsidRPr="00C53E0B" w:rsidRDefault="00C53E0B" w:rsidP="00AA6596">
      <w:pPr>
        <w:pStyle w:val="Bezriadkovania"/>
        <w:jc w:val="center"/>
        <w:rPr>
          <w:rFonts w:ascii="Book Antiqua" w:hAnsi="Book Antiqua"/>
          <w:b/>
        </w:rPr>
      </w:pPr>
      <w:r w:rsidRPr="00C53E0B">
        <w:rPr>
          <w:rFonts w:ascii="Book Antiqua" w:hAnsi="Book Antiqua"/>
          <w:b/>
        </w:rPr>
        <w:t>§ 15</w:t>
      </w:r>
    </w:p>
    <w:p w14:paraId="484545B8" w14:textId="77777777" w:rsidR="00C53E0B" w:rsidRDefault="00C53E0B" w:rsidP="00AA6596">
      <w:pPr>
        <w:pStyle w:val="Bezriadkovania"/>
        <w:jc w:val="center"/>
        <w:rPr>
          <w:rFonts w:ascii="Book Antiqua" w:hAnsi="Book Antiqua"/>
          <w:b/>
        </w:rPr>
      </w:pPr>
      <w:r w:rsidRPr="00C53E0B">
        <w:rPr>
          <w:rFonts w:ascii="Book Antiqua" w:hAnsi="Book Antiqua"/>
          <w:b/>
        </w:rPr>
        <w:t>Oslobodenie od dane</w:t>
      </w:r>
    </w:p>
    <w:p w14:paraId="40C248DE" w14:textId="77777777" w:rsidR="00AA6596" w:rsidRPr="00C53E0B" w:rsidRDefault="00AA6596" w:rsidP="00AA6596">
      <w:pPr>
        <w:pStyle w:val="Bezriadkovania"/>
        <w:jc w:val="center"/>
        <w:rPr>
          <w:rFonts w:ascii="Book Antiqua" w:hAnsi="Book Antiqua"/>
          <w:b/>
        </w:rPr>
      </w:pPr>
    </w:p>
    <w:p w14:paraId="24908567" w14:textId="77777777" w:rsidR="00C53E0B" w:rsidRPr="00C53E0B" w:rsidRDefault="00C53E0B" w:rsidP="00C53E0B">
      <w:pPr>
        <w:pStyle w:val="Bezriadkovania"/>
        <w:rPr>
          <w:rFonts w:ascii="Book Antiqua" w:hAnsi="Book Antiqua"/>
        </w:rPr>
      </w:pPr>
      <w:r w:rsidRPr="00C53E0B">
        <w:rPr>
          <w:rFonts w:ascii="Book Antiqua" w:hAnsi="Book Antiqua"/>
        </w:rPr>
        <w:t>Od dane za užívanie verejného priestranstva sú oslobodené fyzické a právnické osoby, ktoré užívajú verejné priestranstvo na:</w:t>
      </w:r>
    </w:p>
    <w:p w14:paraId="575A86ED" w14:textId="180AC8CE" w:rsidR="00C53E0B" w:rsidRPr="00C53E0B" w:rsidRDefault="00C53E0B" w:rsidP="00FB1D39">
      <w:pPr>
        <w:pStyle w:val="Bezriadkovania"/>
        <w:numPr>
          <w:ilvl w:val="0"/>
          <w:numId w:val="9"/>
        </w:numPr>
        <w:rPr>
          <w:rFonts w:ascii="Book Antiqua" w:hAnsi="Book Antiqua"/>
        </w:rPr>
      </w:pPr>
      <w:r w:rsidRPr="00C53E0B">
        <w:rPr>
          <w:rFonts w:ascii="Book Antiqua" w:hAnsi="Book Antiqua"/>
        </w:rPr>
        <w:t>podujatia, z ktorých je výťažok v celom rozsahu určený na charitatívne alebo verejno-prospešné účely,</w:t>
      </w:r>
    </w:p>
    <w:p w14:paraId="46F70904" w14:textId="002DBB70" w:rsidR="00C53E0B" w:rsidRPr="00C53E0B" w:rsidRDefault="00C53E0B" w:rsidP="00FB1D39">
      <w:pPr>
        <w:pStyle w:val="Bezriadkovania"/>
        <w:numPr>
          <w:ilvl w:val="0"/>
          <w:numId w:val="9"/>
        </w:numPr>
        <w:rPr>
          <w:rFonts w:ascii="Book Antiqua" w:hAnsi="Book Antiqua"/>
        </w:rPr>
      </w:pPr>
      <w:r w:rsidRPr="00C53E0B">
        <w:rPr>
          <w:rFonts w:ascii="Book Antiqua" w:hAnsi="Book Antiqua"/>
        </w:rPr>
        <w:t>kultúrne, športové, cirkevné, environmentálne podujatia usporiadané bez vyberania vstupného,</w:t>
      </w:r>
    </w:p>
    <w:p w14:paraId="0E21ACE8" w14:textId="3EC69759" w:rsidR="00C53E0B" w:rsidRPr="00C53E0B" w:rsidRDefault="00C53E0B" w:rsidP="00FB1D39">
      <w:pPr>
        <w:pStyle w:val="Bezriadkovania"/>
        <w:numPr>
          <w:ilvl w:val="0"/>
          <w:numId w:val="9"/>
        </w:numPr>
        <w:rPr>
          <w:rFonts w:ascii="Book Antiqua" w:hAnsi="Book Antiqua"/>
        </w:rPr>
      </w:pPr>
      <w:r w:rsidRPr="00C53E0B">
        <w:rPr>
          <w:rFonts w:ascii="Book Antiqua" w:hAnsi="Book Antiqua"/>
        </w:rPr>
        <w:t>predaj</w:t>
      </w:r>
      <w:r w:rsidR="00FB1D39">
        <w:rPr>
          <w:rFonts w:ascii="Book Antiqua" w:hAnsi="Book Antiqua"/>
        </w:rPr>
        <w:t xml:space="preserve"> alebo prezentácia</w:t>
      </w:r>
      <w:r w:rsidRPr="00C53E0B">
        <w:rPr>
          <w:rFonts w:ascii="Book Antiqua" w:hAnsi="Book Antiqua"/>
        </w:rPr>
        <w:t xml:space="preserve"> ľudovo-umeleckých predmetov</w:t>
      </w:r>
      <w:r w:rsidR="00FB1D39">
        <w:rPr>
          <w:rFonts w:ascii="Book Antiqua" w:hAnsi="Book Antiqua"/>
        </w:rPr>
        <w:t xml:space="preserve">, výrobkov a umeleckých diel        </w:t>
      </w:r>
      <w:r w:rsidRPr="00C53E0B">
        <w:rPr>
          <w:rFonts w:ascii="Book Antiqua" w:hAnsi="Book Antiqua"/>
        </w:rPr>
        <w:t xml:space="preserve"> na kultúrnych podujatiach a príležitostných trhoch organizovaných obcou</w:t>
      </w:r>
      <w:r w:rsidR="00FB1D39">
        <w:rPr>
          <w:rFonts w:ascii="Book Antiqua" w:hAnsi="Book Antiqua"/>
        </w:rPr>
        <w:t>,</w:t>
      </w:r>
    </w:p>
    <w:p w14:paraId="3CF2FA93" w14:textId="67E79F9A" w:rsidR="00C53E0B" w:rsidRPr="00FB1D39" w:rsidRDefault="00C53E0B" w:rsidP="00FB1D39">
      <w:pPr>
        <w:pStyle w:val="Odsekzoznamu"/>
        <w:numPr>
          <w:ilvl w:val="0"/>
          <w:numId w:val="9"/>
        </w:numPr>
        <w:rPr>
          <w:rFonts w:ascii="Book Antiqua" w:hAnsi="Book Antiqua"/>
        </w:rPr>
      </w:pPr>
      <w:r w:rsidRPr="00FB1D39">
        <w:rPr>
          <w:rFonts w:ascii="Book Antiqua" w:hAnsi="Book Antiqua"/>
        </w:rPr>
        <w:t>podujatia, na ktorých sa finančne alebo organizačne podieľa obec.</w:t>
      </w:r>
    </w:p>
    <w:p w14:paraId="5083BF61" w14:textId="77777777" w:rsidR="00C53E0B" w:rsidRPr="00C53E0B" w:rsidRDefault="00C53E0B" w:rsidP="00C53E0B">
      <w:pPr>
        <w:rPr>
          <w:rFonts w:ascii="Book Antiqua" w:hAnsi="Book Antiqua"/>
        </w:rPr>
      </w:pPr>
    </w:p>
    <w:p w14:paraId="4D527A86" w14:textId="70333248" w:rsidR="000777B7" w:rsidRPr="00397DA7" w:rsidRDefault="000777B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397DA7">
        <w:rPr>
          <w:rFonts w:ascii="Book Antiqua" w:eastAsia="Times New Roman" w:hAnsi="Book Antiqua" w:cs="Arial"/>
          <w:b/>
          <w:lang w:eastAsia="sk-SK"/>
        </w:rPr>
        <w:t>Časť VIII</w:t>
      </w:r>
    </w:p>
    <w:p w14:paraId="3EC8F2C8" w14:textId="6FDFFDFF" w:rsidR="000777B7" w:rsidRPr="000777B7" w:rsidRDefault="00397DA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6"/>
          <w:szCs w:val="26"/>
          <w:lang w:eastAsia="sk-SK"/>
        </w:rPr>
      </w:pPr>
      <w:r w:rsidRPr="00D308B0">
        <w:rPr>
          <w:rFonts w:ascii="Book Antiqua" w:eastAsia="Times New Roman" w:hAnsi="Book Antiqua" w:cs="Arial"/>
          <w:b/>
          <w:sz w:val="26"/>
          <w:szCs w:val="26"/>
          <w:lang w:eastAsia="sk-SK"/>
        </w:rPr>
        <w:t>Daň za ubytovanie</w:t>
      </w:r>
    </w:p>
    <w:p w14:paraId="3E16AC3C" w14:textId="77777777" w:rsidR="000777B7" w:rsidRPr="000777B7" w:rsidRDefault="000777B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06DA61E0" w14:textId="09D4E1EF" w:rsidR="000777B7" w:rsidRPr="000777B7" w:rsidRDefault="00397DA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16</w:t>
      </w:r>
    </w:p>
    <w:p w14:paraId="02E98D52" w14:textId="77777777" w:rsidR="000777B7" w:rsidRPr="000777B7" w:rsidRDefault="000777B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0777B7">
        <w:rPr>
          <w:rFonts w:ascii="Book Antiqua" w:eastAsia="Times New Roman" w:hAnsi="Book Antiqua" w:cs="Arial"/>
          <w:b/>
          <w:lang w:eastAsia="sk-SK"/>
        </w:rPr>
        <w:t>Sadzba dane</w:t>
      </w:r>
    </w:p>
    <w:p w14:paraId="54DF2614" w14:textId="77777777" w:rsidR="000777B7" w:rsidRPr="000777B7" w:rsidRDefault="000777B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3204A56D" w14:textId="77777777" w:rsidR="00397DA7" w:rsidRDefault="00397DA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1. Základom dane je počet prenocovaní.</w:t>
      </w:r>
    </w:p>
    <w:p w14:paraId="0C5DC74E" w14:textId="77777777" w:rsidR="00397DA7" w:rsidRDefault="00397DA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2. S</w:t>
      </w:r>
      <w:r w:rsidR="000777B7" w:rsidRPr="000777B7">
        <w:rPr>
          <w:rFonts w:ascii="Book Antiqua" w:eastAsia="Times New Roman" w:hAnsi="Book Antiqua" w:cs="Arial"/>
          <w:lang w:eastAsia="sk-SK"/>
        </w:rPr>
        <w:t>adzb</w:t>
      </w:r>
      <w:r>
        <w:rPr>
          <w:rFonts w:ascii="Book Antiqua" w:eastAsia="Times New Roman" w:hAnsi="Book Antiqua" w:cs="Arial"/>
          <w:lang w:eastAsia="sk-SK"/>
        </w:rPr>
        <w:t>a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 dane za ubytovanie</w:t>
      </w:r>
      <w:r>
        <w:rPr>
          <w:rFonts w:ascii="Book Antiqua" w:eastAsia="Times New Roman" w:hAnsi="Book Antiqua" w:cs="Arial"/>
          <w:lang w:eastAsia="sk-SK"/>
        </w:rPr>
        <w:t xml:space="preserve"> je:</w:t>
      </w:r>
    </w:p>
    <w:p w14:paraId="0FC4BC51" w14:textId="4774D0F6" w:rsidR="000777B7" w:rsidRDefault="00397DA7" w:rsidP="00397DA7">
      <w:pPr>
        <w:widowControl w:val="0"/>
        <w:autoSpaceDE w:val="0"/>
        <w:autoSpaceDN w:val="0"/>
        <w:adjustRightInd w:val="0"/>
        <w:spacing w:after="0" w:line="240" w:lineRule="auto"/>
        <w:ind w:left="420" w:firstLine="288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a) osoba nad 18 rokov   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 </w:t>
      </w:r>
      <w:r w:rsidR="00C169EE">
        <w:rPr>
          <w:rFonts w:ascii="Book Antiqua" w:eastAsia="Times New Roman" w:hAnsi="Book Antiqua" w:cs="Arial"/>
          <w:b/>
          <w:lang w:eastAsia="sk-SK"/>
        </w:rPr>
        <w:t>0,50</w:t>
      </w:r>
      <w:r w:rsidR="000777B7" w:rsidRPr="000777B7">
        <w:rPr>
          <w:rFonts w:ascii="Book Antiqua" w:eastAsia="Times New Roman" w:hAnsi="Book Antiqua" w:cs="Arial"/>
          <w:b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€  </w:t>
      </w:r>
      <w:r>
        <w:rPr>
          <w:rFonts w:ascii="Book Antiqua" w:eastAsia="Times New Roman" w:hAnsi="Book Antiqua" w:cs="Arial"/>
          <w:lang w:eastAsia="sk-SK"/>
        </w:rPr>
        <w:t>na osobu a prenocovanie</w:t>
      </w:r>
    </w:p>
    <w:p w14:paraId="7A70F3DD" w14:textId="1BFE5305" w:rsidR="00397DA7" w:rsidRPr="000777B7" w:rsidRDefault="00397DA7" w:rsidP="00397DA7">
      <w:pPr>
        <w:widowControl w:val="0"/>
        <w:autoSpaceDE w:val="0"/>
        <w:autoSpaceDN w:val="0"/>
        <w:adjustRightInd w:val="0"/>
        <w:spacing w:after="0" w:line="240" w:lineRule="auto"/>
        <w:ind w:left="420" w:firstLine="288"/>
        <w:jc w:val="both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b) osoba do 18 rokov      </w:t>
      </w:r>
      <w:r w:rsidR="00C169EE">
        <w:rPr>
          <w:rFonts w:ascii="Book Antiqua" w:eastAsia="Times New Roman" w:hAnsi="Book Antiqua" w:cs="Arial"/>
          <w:b/>
          <w:lang w:eastAsia="sk-SK"/>
        </w:rPr>
        <w:t>0,25</w:t>
      </w:r>
      <w:r w:rsidRPr="00397DA7">
        <w:rPr>
          <w:rFonts w:ascii="Book Antiqua" w:eastAsia="Times New Roman" w:hAnsi="Book Antiqua" w:cs="Arial"/>
          <w:b/>
          <w:lang w:eastAsia="sk-SK"/>
        </w:rPr>
        <w:t xml:space="preserve"> </w:t>
      </w:r>
      <w:r>
        <w:rPr>
          <w:rFonts w:ascii="Book Antiqua" w:eastAsia="Times New Roman" w:hAnsi="Book Antiqua" w:cs="Arial"/>
          <w:lang w:eastAsia="sk-SK"/>
        </w:rPr>
        <w:t>€  na osobu a prenocovanie</w:t>
      </w:r>
    </w:p>
    <w:p w14:paraId="09791AE3" w14:textId="77777777" w:rsidR="000777B7" w:rsidRPr="000777B7" w:rsidRDefault="000777B7" w:rsidP="000777B7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0609376E" w14:textId="7160EF55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  <w:r w:rsidRPr="000777B7">
        <w:rPr>
          <w:rFonts w:ascii="Book Antiqua" w:eastAsia="Times New Roman" w:hAnsi="Book Antiqua" w:cs="Arial"/>
          <w:b/>
          <w:lang w:eastAsia="sk-SK"/>
        </w:rPr>
        <w:t>§ 1</w:t>
      </w:r>
      <w:r w:rsidR="00397DA7">
        <w:rPr>
          <w:rFonts w:ascii="Book Antiqua" w:eastAsia="Times New Roman" w:hAnsi="Book Antiqua" w:cs="Arial"/>
          <w:b/>
          <w:lang w:eastAsia="sk-SK"/>
        </w:rPr>
        <w:t>7</w:t>
      </w:r>
    </w:p>
    <w:p w14:paraId="2AA03CF2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  <w:r w:rsidRPr="000777B7">
        <w:rPr>
          <w:rFonts w:ascii="Book Antiqua" w:eastAsia="Times New Roman" w:hAnsi="Book Antiqua" w:cs="Arial"/>
          <w:b/>
          <w:lang w:eastAsia="sk-SK"/>
        </w:rPr>
        <w:t>Daňová povinnosť</w:t>
      </w:r>
    </w:p>
    <w:p w14:paraId="604EDC6A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4C6AB9CE" w14:textId="1F21D8E1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1. Daňová povinnosť vzniká dňom poskytovania odplatného prechodného ubytovania v ubytovacom zariadení uvedenom v § 37 zákona o miestnych daniach</w:t>
      </w:r>
      <w:r w:rsidR="006463F3">
        <w:rPr>
          <w:rFonts w:ascii="Book Antiqua" w:eastAsia="Times New Roman" w:hAnsi="Book Antiqua" w:cs="Arial"/>
          <w:lang w:eastAsia="sk-SK"/>
        </w:rPr>
        <w:t>.</w:t>
      </w:r>
    </w:p>
    <w:p w14:paraId="3566F1DF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4959D047" w14:textId="00A24E18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lastRenderedPageBreak/>
        <w:t xml:space="preserve">2. Platiteľ dane je povinný písomne oznámiť deň vzniku alebo daň zániku daňovej povinnosti správcovi dane do 30 dní odo dňa vzniku alebo zániku daňovej povinnosti na predpísanom </w:t>
      </w:r>
      <w:r w:rsidR="006463F3">
        <w:rPr>
          <w:rFonts w:ascii="Book Antiqua" w:eastAsia="Times New Roman" w:hAnsi="Book Antiqua" w:cs="Arial"/>
          <w:lang w:eastAsia="sk-SK"/>
        </w:rPr>
        <w:t>tlačive uvedeného v prílohe č. 2</w:t>
      </w:r>
      <w:r w:rsidR="00375C1F">
        <w:rPr>
          <w:rFonts w:ascii="Book Antiqua" w:eastAsia="Times New Roman" w:hAnsi="Book Antiqua" w:cs="Arial"/>
          <w:lang w:eastAsia="sk-SK"/>
        </w:rPr>
        <w:t xml:space="preserve"> tohto VZN</w:t>
      </w:r>
      <w:r w:rsidRPr="000777B7">
        <w:rPr>
          <w:rFonts w:ascii="Book Antiqua" w:eastAsia="Times New Roman" w:hAnsi="Book Antiqua" w:cs="Arial"/>
          <w:lang w:eastAsia="sk-SK"/>
        </w:rPr>
        <w:t>, ktoré obsahuje podrobnosti a náležitosti oznamovacej povinnosti. Tlačivo je pre platiteľa dane k dispozícií u správcu dane. Platiteľ dane je povinný tlačivo si sám vypísať podľa predtlače. Vyplnené tlačivo sa doručuje priamo správcovi dane alebo poštou.</w:t>
      </w:r>
    </w:p>
    <w:p w14:paraId="15980C96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05279356" w14:textId="6AF69ED5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3.  Platiteľ dane je povinný viesť písomne</w:t>
      </w:r>
      <w:r w:rsidR="006463F3">
        <w:rPr>
          <w:rFonts w:ascii="Book Antiqua" w:eastAsia="Times New Roman" w:hAnsi="Book Antiqua" w:cs="Arial"/>
          <w:lang w:eastAsia="sk-SK"/>
        </w:rPr>
        <w:t xml:space="preserve"> alebo elektronicky</w:t>
      </w:r>
      <w:r w:rsidR="00032DB5">
        <w:rPr>
          <w:rFonts w:ascii="Book Antiqua" w:eastAsia="Times New Roman" w:hAnsi="Book Antiqua" w:cs="Arial"/>
          <w:lang w:eastAsia="sk-SK"/>
        </w:rPr>
        <w:t xml:space="preserve"> </w:t>
      </w:r>
      <w:r w:rsidRPr="000777B7">
        <w:rPr>
          <w:rFonts w:ascii="Book Antiqua" w:eastAsia="Times New Roman" w:hAnsi="Book Antiqua" w:cs="Arial"/>
          <w:lang w:eastAsia="sk-SK"/>
        </w:rPr>
        <w:t xml:space="preserve"> evidenciu ubytovaných </w:t>
      </w:r>
      <w:r w:rsidR="00032DB5">
        <w:rPr>
          <w:rFonts w:ascii="Book Antiqua" w:eastAsia="Times New Roman" w:hAnsi="Book Antiqua" w:cs="Arial"/>
          <w:lang w:eastAsia="sk-SK"/>
        </w:rPr>
        <w:t>osôb</w:t>
      </w:r>
      <w:r w:rsidRPr="000777B7">
        <w:rPr>
          <w:rFonts w:ascii="Book Antiqua" w:eastAsia="Times New Roman" w:hAnsi="Book Antiqua" w:cs="Arial"/>
          <w:lang w:eastAsia="sk-SK"/>
        </w:rPr>
        <w:t xml:space="preserve">  - kniha ubytovaných. V knihe ubytovaných je platiteľ dane povinný očíslovať strany a predložiť knihu ubytovaných správcovi dane, do 30 dní od vzniku daňovej povinnosti, na opečiatkovanie a potvrdenie správnosti začatia vedenia evidencie. Kniha ubytovaných musí obsahovať : </w:t>
      </w:r>
    </w:p>
    <w:p w14:paraId="5A4C1099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-   meno a priezvisko ubytovaného, </w:t>
      </w:r>
    </w:p>
    <w:p w14:paraId="63E65DCC" w14:textId="77777777" w:rsidR="00032DB5" w:rsidRDefault="000777B7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  číslo občianskeho preukazu, cestovného pasu alebo iného dokladu preukazujúceho</w:t>
      </w:r>
    </w:p>
    <w:p w14:paraId="4767D6CA" w14:textId="6ED017D8" w:rsidR="000777B7" w:rsidRDefault="000777B7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 </w:t>
      </w:r>
      <w:r w:rsidR="00032DB5">
        <w:rPr>
          <w:rFonts w:ascii="Book Antiqua" w:eastAsia="Times New Roman" w:hAnsi="Book Antiqua" w:cs="Arial"/>
          <w:lang w:eastAsia="sk-SK"/>
        </w:rPr>
        <w:t xml:space="preserve">   </w:t>
      </w:r>
      <w:r w:rsidRPr="000777B7">
        <w:rPr>
          <w:rFonts w:ascii="Book Antiqua" w:eastAsia="Times New Roman" w:hAnsi="Book Antiqua" w:cs="Arial"/>
          <w:lang w:eastAsia="sk-SK"/>
        </w:rPr>
        <w:t xml:space="preserve">identitu   ubytovaného, </w:t>
      </w:r>
    </w:p>
    <w:p w14:paraId="12384C7D" w14:textId="1CE10233" w:rsidR="00032DB5" w:rsidRPr="000777B7" w:rsidRDefault="00032DB5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-   u neplnoletej osoby dátum narodenia,</w:t>
      </w:r>
    </w:p>
    <w:p w14:paraId="75A7E34A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-   trvalý pobyt, </w:t>
      </w:r>
    </w:p>
    <w:p w14:paraId="3F5225C9" w14:textId="5BA01BD0" w:rsidR="00032DB5" w:rsidRDefault="00032DB5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-  </w:t>
      </w:r>
      <w:r w:rsidR="000777B7" w:rsidRPr="000777B7">
        <w:rPr>
          <w:rFonts w:ascii="Book Antiqua" w:eastAsia="Times New Roman" w:hAnsi="Book Antiqua" w:cs="Arial"/>
          <w:lang w:eastAsia="sk-SK"/>
        </w:rPr>
        <w:t>dátum príchodu</w:t>
      </w:r>
      <w:r w:rsidR="004A6B04">
        <w:rPr>
          <w:rFonts w:ascii="Book Antiqua" w:eastAsia="Times New Roman" w:hAnsi="Book Antiqua" w:cs="Arial"/>
          <w:lang w:eastAsia="sk-SK"/>
        </w:rPr>
        <w:t xml:space="preserve"> (v deň príchodu</w:t>
      </w:r>
      <w:r>
        <w:rPr>
          <w:rFonts w:ascii="Book Antiqua" w:eastAsia="Times New Roman" w:hAnsi="Book Antiqua" w:cs="Arial"/>
          <w:lang w:eastAsia="sk-SK"/>
        </w:rPr>
        <w:t>)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 a odchodu ubytovaného</w:t>
      </w:r>
      <w:r>
        <w:rPr>
          <w:rFonts w:ascii="Book Antiqua" w:eastAsia="Times New Roman" w:hAnsi="Book Antiqua" w:cs="Arial"/>
          <w:lang w:eastAsia="sk-SK"/>
        </w:rPr>
        <w:t xml:space="preserve"> (zapíše sa v deň </w:t>
      </w:r>
    </w:p>
    <w:p w14:paraId="44C77AE7" w14:textId="5305279C" w:rsidR="000777B7" w:rsidRDefault="00032DB5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odchodu)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, </w:t>
      </w:r>
    </w:p>
    <w:p w14:paraId="2857EE1B" w14:textId="012150E4" w:rsidR="004A6B04" w:rsidRPr="004A6B04" w:rsidRDefault="004A6B04" w:rsidP="004A6B04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dôvod oslobodenia od dane v prípade, ak ubytovaný je oslobodený podľa § </w:t>
      </w:r>
      <w:r w:rsidR="00C77839">
        <w:rPr>
          <w:rFonts w:ascii="Book Antiqua" w:eastAsia="Times New Roman" w:hAnsi="Book Antiqua" w:cs="Arial"/>
          <w:lang w:eastAsia="sk-SK"/>
        </w:rPr>
        <w:t>18 ods.1.</w:t>
      </w:r>
    </w:p>
    <w:p w14:paraId="33C2D4D9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546C5602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Platiteľ dane je povinný na výzvu správcu dane predložiť knihu ubytovaných pri kontrole alebo ju doručiť správcovi dane v lehote stanovenej vo výzve.</w:t>
      </w:r>
    </w:p>
    <w:p w14:paraId="5B2C6803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519F1A66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4. Platiteľ dane je povinný vydať daňovníkovi (fyzická osoba, ktorá sa v zariadení odplatne prechodne ubytuje) potvrdenie o zaplatení dane. Potvrdenie o zaplatení dane musí obsahovať :</w:t>
      </w:r>
    </w:p>
    <w:p w14:paraId="5FC496B1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číslo potvrdenia,</w:t>
      </w:r>
    </w:p>
    <w:p w14:paraId="13D5E3C3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dátum vydania potvrdenia,</w:t>
      </w:r>
    </w:p>
    <w:p w14:paraId="0F8F730E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kto vystavil potvrdenie a kto prijal zaplatenú daň,</w:t>
      </w:r>
    </w:p>
    <w:p w14:paraId="0D3D90F1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komu bolo vystavené potvrdenie a kto zaplatil daň,</w:t>
      </w:r>
    </w:p>
    <w:p w14:paraId="0DEE3184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počet prenocovaní,</w:t>
      </w:r>
    </w:p>
    <w:p w14:paraId="05EE3EC4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výška zaplatenej dane,</w:t>
      </w:r>
    </w:p>
    <w:p w14:paraId="1FEAA651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- pečiatka a podpis oprávnenej osoby, ktorá vystavila potvrdenie.</w:t>
      </w:r>
    </w:p>
    <w:p w14:paraId="07FB4559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4DA02B97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Potvrdenie o zaplatení dane je pre platiteľ dane povinný uchovávať pre daňové účely 5 rokov, od vystavenia potvrdenia.</w:t>
      </w:r>
    </w:p>
    <w:p w14:paraId="14B52BE8" w14:textId="77777777" w:rsid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144B9F6C" w14:textId="77777777" w:rsidR="001E6255" w:rsidRPr="000777B7" w:rsidRDefault="001E6255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056213EA" w14:textId="27BC38C8" w:rsidR="000777B7" w:rsidRPr="000777B7" w:rsidRDefault="00397DA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18</w:t>
      </w:r>
    </w:p>
    <w:p w14:paraId="1EA2A711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  <w:r w:rsidRPr="000777B7">
        <w:rPr>
          <w:rFonts w:ascii="Book Antiqua" w:eastAsia="Times New Roman" w:hAnsi="Book Antiqua" w:cs="Arial"/>
          <w:b/>
          <w:lang w:eastAsia="sk-SK"/>
        </w:rPr>
        <w:t>Oslobodenie od dane, spôsoby vyberania dane a jej odvodu</w:t>
      </w:r>
    </w:p>
    <w:p w14:paraId="60EFED59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F7155AE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1. Od dane sú oslobodení: </w:t>
      </w:r>
    </w:p>
    <w:p w14:paraId="69F0F90E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a) nevidomé osoby, držitelia preukazu občana s ťažkým zdravotným postihnutím a držitelia preukazu občana s ťažkým zdravotným postihnutím s potrebou sprievodcu a jeho sprievodca, </w:t>
      </w:r>
    </w:p>
    <w:p w14:paraId="5C8F903C" w14:textId="77777777" w:rsidR="000777B7" w:rsidRPr="000777B7" w:rsidRDefault="000777B7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 xml:space="preserve">b) vlastník objektu, jeho manželka (manžel), príbuzný v priamom rade, súrodenec ubytovateľa a jeho manžel (manželka) a ich deti, </w:t>
      </w:r>
    </w:p>
    <w:p w14:paraId="0A9D3B32" w14:textId="50E47E37" w:rsidR="000777B7" w:rsidRPr="000777B7" w:rsidRDefault="004D089D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c) osoba do </w:t>
      </w:r>
      <w:r w:rsidR="00D934F6">
        <w:rPr>
          <w:rFonts w:ascii="Book Antiqua" w:eastAsia="Times New Roman" w:hAnsi="Book Antiqua" w:cs="Arial"/>
          <w:lang w:eastAsia="sk-SK"/>
        </w:rPr>
        <w:t>6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rokov veku</w:t>
      </w:r>
      <w:r>
        <w:rPr>
          <w:rFonts w:ascii="Book Antiqua" w:eastAsia="Times New Roman" w:hAnsi="Book Antiqua" w:cs="Arial"/>
          <w:lang w:eastAsia="sk-SK"/>
        </w:rPr>
        <w:t xml:space="preserve"> vrátane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, </w:t>
      </w:r>
    </w:p>
    <w:p w14:paraId="565BFFD1" w14:textId="6747B2C0" w:rsidR="00CA01C9" w:rsidRDefault="00CA01C9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d) FO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 s prechodným pobytom v</w:t>
      </w:r>
      <w:r>
        <w:rPr>
          <w:rFonts w:ascii="Book Antiqua" w:eastAsia="Times New Roman" w:hAnsi="Book Antiqua" w:cs="Arial"/>
          <w:lang w:eastAsia="sk-SK"/>
        </w:rPr>
        <w:t> ubytovacom zariadení.</w:t>
      </w:r>
    </w:p>
    <w:p w14:paraId="00A223E5" w14:textId="77777777" w:rsidR="00CA01C9" w:rsidRDefault="00CA01C9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4E669884" w14:textId="44E9FE91" w:rsidR="00A11CA3" w:rsidRDefault="00A11CA3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hAnsi="Book Antiqua"/>
        </w:rPr>
      </w:pPr>
      <w:r>
        <w:rPr>
          <w:rFonts w:ascii="Book Antiqua" w:eastAsia="Times New Roman" w:hAnsi="Book Antiqua" w:cs="Arial"/>
          <w:lang w:eastAsia="sk-SK"/>
        </w:rPr>
        <w:lastRenderedPageBreak/>
        <w:t>2.</w:t>
      </w:r>
      <w:r w:rsidR="00CA01C9" w:rsidRPr="00A11CA3">
        <w:rPr>
          <w:rFonts w:ascii="Book Antiqua" w:eastAsia="Times New Roman" w:hAnsi="Book Antiqua" w:cs="Arial"/>
          <w:lang w:eastAsia="sk-SK"/>
        </w:rPr>
        <w:t xml:space="preserve"> </w:t>
      </w:r>
      <w:r w:rsidR="003B42EA">
        <w:rPr>
          <w:rFonts w:ascii="Book Antiqua" w:hAnsi="Book Antiqua"/>
        </w:rPr>
        <w:t xml:space="preserve">O </w:t>
      </w:r>
      <w:r w:rsidRPr="00A11CA3">
        <w:rPr>
          <w:rFonts w:ascii="Book Antiqua" w:hAnsi="Book Antiqua"/>
        </w:rPr>
        <w:t xml:space="preserve">vybratej dani platiteľ vedie evidenciu dane - evidenciu ubytovaných hostí a poskytnutých úľav - v tabuľkovej podobe. Kópiu evidencie ubytovaných hostí predkladá platiteľ na </w:t>
      </w:r>
      <w:r>
        <w:rPr>
          <w:rFonts w:ascii="Book Antiqua" w:hAnsi="Book Antiqua"/>
        </w:rPr>
        <w:t>Obecnom úrade v Rakši</w:t>
      </w:r>
      <w:r w:rsidRPr="00A11CA3">
        <w:rPr>
          <w:rFonts w:ascii="Book Antiqua" w:hAnsi="Book Antiqua"/>
        </w:rPr>
        <w:t xml:space="preserve"> pri odvádzaní dane za ubytovanie</w:t>
      </w:r>
      <w:r w:rsidR="00375C1F">
        <w:rPr>
          <w:rFonts w:ascii="Book Antiqua" w:hAnsi="Book Antiqua"/>
        </w:rPr>
        <w:t xml:space="preserve"> štvrťročne spolu s hlásením k miestnej dani za ubytovanie na tlačive, ktoré je prílohou č. 3 tohto VZN.</w:t>
      </w:r>
    </w:p>
    <w:p w14:paraId="43EB0A10" w14:textId="77777777" w:rsidR="00A11CA3" w:rsidRPr="000777B7" w:rsidRDefault="00A11CA3" w:rsidP="00A11CA3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</w:p>
    <w:p w14:paraId="2AEDDF55" w14:textId="41506DB4" w:rsidR="00A11CA3" w:rsidRPr="000777B7" w:rsidRDefault="003B42EA" w:rsidP="00A11CA3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3. </w:t>
      </w:r>
      <w:r w:rsidR="00A11CA3" w:rsidRPr="000777B7">
        <w:rPr>
          <w:rFonts w:ascii="Book Antiqua" w:eastAsia="Times New Roman" w:hAnsi="Book Antiqua" w:cs="Arial"/>
          <w:lang w:eastAsia="sk-SK"/>
        </w:rPr>
        <w:t>Platiteľ dane je povinný zapla</w:t>
      </w:r>
      <w:r w:rsidR="00A11CA3">
        <w:rPr>
          <w:rFonts w:ascii="Book Antiqua" w:eastAsia="Times New Roman" w:hAnsi="Book Antiqua" w:cs="Arial"/>
          <w:lang w:eastAsia="sk-SK"/>
        </w:rPr>
        <w:t xml:space="preserve">tenú daň daňovníkom odviesť správcovi dane </w:t>
      </w:r>
      <w:r w:rsidR="00A11CA3" w:rsidRPr="000777B7">
        <w:rPr>
          <w:rFonts w:ascii="Book Antiqua" w:eastAsia="Times New Roman" w:hAnsi="Book Antiqua" w:cs="Arial"/>
          <w:lang w:eastAsia="sk-SK"/>
        </w:rPr>
        <w:t xml:space="preserve"> štvrťročne, a to</w:t>
      </w:r>
      <w:r w:rsidR="00433242">
        <w:rPr>
          <w:rFonts w:ascii="Book Antiqua" w:eastAsia="Times New Roman" w:hAnsi="Book Antiqua" w:cs="Arial"/>
          <w:lang w:eastAsia="sk-SK"/>
        </w:rPr>
        <w:t xml:space="preserve"> do 15 – </w:t>
      </w:r>
      <w:proofErr w:type="spellStart"/>
      <w:r w:rsidR="00433242">
        <w:rPr>
          <w:rFonts w:ascii="Book Antiqua" w:eastAsia="Times New Roman" w:hAnsi="Book Antiqua" w:cs="Arial"/>
          <w:lang w:eastAsia="sk-SK"/>
        </w:rPr>
        <w:t>te</w:t>
      </w:r>
      <w:r w:rsidR="00A11CA3">
        <w:rPr>
          <w:rFonts w:ascii="Book Antiqua" w:eastAsia="Times New Roman" w:hAnsi="Book Antiqua" w:cs="Arial"/>
          <w:lang w:eastAsia="sk-SK"/>
        </w:rPr>
        <w:t>ho</w:t>
      </w:r>
      <w:proofErr w:type="spellEnd"/>
      <w:r w:rsidR="00A11CA3">
        <w:rPr>
          <w:rFonts w:ascii="Book Antiqua" w:eastAsia="Times New Roman" w:hAnsi="Book Antiqua" w:cs="Arial"/>
          <w:lang w:eastAsia="sk-SK"/>
        </w:rPr>
        <w:t xml:space="preserve"> dňa po </w:t>
      </w:r>
      <w:r w:rsidR="00A11CA3" w:rsidRPr="000777B7">
        <w:rPr>
          <w:rFonts w:ascii="Book Antiqua" w:eastAsia="Times New Roman" w:hAnsi="Book Antiqua" w:cs="Arial"/>
          <w:lang w:eastAsia="sk-SK"/>
        </w:rPr>
        <w:t>uplynutí štvrťroka bez výrubu dane rozhodnutím.</w:t>
      </w:r>
    </w:p>
    <w:p w14:paraId="4CF4A822" w14:textId="50F5D9B7" w:rsidR="000777B7" w:rsidRPr="00A11CA3" w:rsidRDefault="00A11CA3" w:rsidP="00CA01C9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A11CA3">
        <w:rPr>
          <w:rFonts w:ascii="Book Antiqua" w:hAnsi="Book Antiqua"/>
        </w:rPr>
        <w:t xml:space="preserve"> </w:t>
      </w:r>
      <w:r w:rsidR="000777B7" w:rsidRPr="00A11CA3">
        <w:rPr>
          <w:rFonts w:ascii="Book Antiqua" w:eastAsia="Times New Roman" w:hAnsi="Book Antiqua" w:cs="Arial"/>
          <w:lang w:eastAsia="sk-SK"/>
        </w:rPr>
        <w:t xml:space="preserve"> </w:t>
      </w:r>
    </w:p>
    <w:p w14:paraId="7E5D1EB4" w14:textId="706D188D" w:rsidR="000777B7" w:rsidRPr="000777B7" w:rsidRDefault="00A11CA3" w:rsidP="000777B7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4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. Platiteľ dane môže platiť a odvádzať miestnu daň týmito spôsobmi: </w:t>
      </w:r>
    </w:p>
    <w:p w14:paraId="3E01917D" w14:textId="5320D49F" w:rsidR="000777B7" w:rsidRPr="000777B7" w:rsidRDefault="00C169EE" w:rsidP="00C169E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a) prevodom na číslo účtu Obce Rakša v</w:t>
      </w:r>
      <w:r w:rsidR="000777B7" w:rsidRPr="000777B7">
        <w:rPr>
          <w:rFonts w:ascii="Book Antiqua" w:eastAsia="Times New Roman" w:hAnsi="Book Antiqua" w:cs="Arial"/>
          <w:lang w:eastAsia="sk-SK"/>
        </w:rPr>
        <w:t> Prima banke Slovensko a.</w:t>
      </w:r>
      <w:r w:rsidR="00FD07D8"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s.  </w:t>
      </w:r>
      <w:r>
        <w:rPr>
          <w:rFonts w:ascii="Book Antiqua" w:eastAsia="Times New Roman" w:hAnsi="Book Antiqua" w:cs="Arial"/>
          <w:lang w:eastAsia="sk-SK"/>
        </w:rPr>
        <w:t xml:space="preserve">                   </w:t>
      </w:r>
      <w:r>
        <w:rPr>
          <w:rFonts w:ascii="Book Antiqua" w:eastAsia="Times New Roman" w:hAnsi="Book Antiqua" w:cs="Arial"/>
          <w:lang w:eastAsia="sk-SK"/>
        </w:rPr>
        <w:tab/>
      </w:r>
      <w:r>
        <w:rPr>
          <w:rFonts w:ascii="Book Antiqua" w:eastAsia="Times New Roman" w:hAnsi="Book Antiqua" w:cs="Arial"/>
          <w:lang w:eastAsia="sk-SK"/>
        </w:rPr>
        <w:tab/>
        <w:t>Č</w:t>
      </w:r>
      <w:r w:rsidR="000777B7" w:rsidRPr="000777B7">
        <w:rPr>
          <w:rFonts w:ascii="Book Antiqua" w:eastAsia="Times New Roman" w:hAnsi="Book Antiqua" w:cs="Arial"/>
          <w:lang w:eastAsia="sk-SK"/>
        </w:rPr>
        <w:t xml:space="preserve">íslo účtu 2405498002/5600 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(IBAN – SK67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5600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0000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0024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0549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0777B7" w:rsidRPr="000777B7">
        <w:rPr>
          <w:rFonts w:ascii="Book Antiqua" w:eastAsia="Times New Roman" w:hAnsi="Book Antiqua" w:cs="Arial"/>
          <w:lang w:eastAsia="sk-SK"/>
        </w:rPr>
        <w:t>8002),</w:t>
      </w:r>
    </w:p>
    <w:p w14:paraId="2B8B07B5" w14:textId="1743E90D" w:rsidR="000777B7" w:rsidRPr="000777B7" w:rsidRDefault="000777B7" w:rsidP="00C169E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Times New Roman" w:hAnsi="Book Antiqua" w:cs="Arial"/>
          <w:lang w:eastAsia="sk-SK"/>
        </w:rPr>
      </w:pPr>
      <w:r w:rsidRPr="000777B7">
        <w:rPr>
          <w:rFonts w:ascii="Book Antiqua" w:eastAsia="Times New Roman" w:hAnsi="Book Antiqua" w:cs="Arial"/>
          <w:lang w:eastAsia="sk-SK"/>
        </w:rPr>
        <w:t>b)</w:t>
      </w:r>
      <w:r w:rsidR="00FD07D8">
        <w:rPr>
          <w:rFonts w:ascii="Book Antiqua" w:eastAsia="Times New Roman" w:hAnsi="Book Antiqua" w:cs="Arial"/>
          <w:lang w:eastAsia="sk-SK"/>
        </w:rPr>
        <w:t xml:space="preserve"> v hotovosti do pokladne na obecnom úrade</w:t>
      </w:r>
      <w:r w:rsidR="00C169EE">
        <w:rPr>
          <w:rFonts w:ascii="Book Antiqua" w:eastAsia="Times New Roman" w:hAnsi="Book Antiqua" w:cs="Arial"/>
          <w:lang w:eastAsia="sk-SK"/>
        </w:rPr>
        <w:t>.</w:t>
      </w:r>
    </w:p>
    <w:p w14:paraId="6C746BC1" w14:textId="77777777" w:rsidR="00992897" w:rsidRPr="00EB2D8B" w:rsidRDefault="00992897" w:rsidP="001623CD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10982F58" w14:textId="77777777" w:rsidR="00EB2D8B" w:rsidRPr="00EB2D8B" w:rsidRDefault="00EB2D8B" w:rsidP="00EB2D8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</w:p>
    <w:p w14:paraId="395CFE03" w14:textId="541D9DAA" w:rsidR="00EB2D8B" w:rsidRPr="00EB2D8B" w:rsidRDefault="00C169EE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§ 19</w:t>
      </w:r>
    </w:p>
    <w:p w14:paraId="3F899806" w14:textId="77777777" w:rsidR="00EB2D8B" w:rsidRDefault="00EB2D8B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EB2D8B">
        <w:rPr>
          <w:rFonts w:ascii="Book Antiqua" w:eastAsia="SimSun" w:hAnsi="Book Antiqua" w:cs="Arial"/>
          <w:b/>
          <w:bCs/>
          <w:lang w:eastAsia="zh-CN"/>
        </w:rPr>
        <w:t>Zrušovacie ustanovenie</w:t>
      </w:r>
    </w:p>
    <w:p w14:paraId="78B5B8FA" w14:textId="77777777" w:rsidR="00D308B0" w:rsidRPr="00EB2D8B" w:rsidRDefault="00D308B0" w:rsidP="00EB2D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C99FD57" w14:textId="2890EAFC" w:rsidR="00EB2D8B" w:rsidRPr="00EB2D8B" w:rsidRDefault="00EB2D8B" w:rsidP="00EB2D8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  <w:r w:rsidRPr="00EB2D8B">
        <w:rPr>
          <w:rFonts w:ascii="Book Antiqua" w:eastAsia="SimSun" w:hAnsi="Book Antiqua" w:cs="Arial"/>
          <w:lang w:eastAsia="zh-CN"/>
        </w:rPr>
        <w:t xml:space="preserve">Týmto VZN sa zrušuje Všeobecne záväzné nariadenie </w:t>
      </w:r>
      <w:r w:rsidR="00B67F2E">
        <w:rPr>
          <w:rFonts w:ascii="Book Antiqua" w:eastAsia="SimSun" w:hAnsi="Book Antiqua" w:cs="Arial"/>
          <w:lang w:eastAsia="zh-CN"/>
        </w:rPr>
        <w:t>obce Rakša</w:t>
      </w:r>
      <w:r w:rsidR="00C169EE">
        <w:rPr>
          <w:rFonts w:ascii="Book Antiqua" w:eastAsia="SimSun" w:hAnsi="Book Antiqua" w:cs="Arial"/>
          <w:lang w:eastAsia="zh-CN"/>
        </w:rPr>
        <w:t xml:space="preserve"> č. 1</w:t>
      </w:r>
      <w:r w:rsidRPr="00B67F2E">
        <w:rPr>
          <w:rFonts w:ascii="Book Antiqua" w:eastAsia="SimSun" w:hAnsi="Book Antiqua" w:cs="Arial"/>
          <w:lang w:eastAsia="zh-CN"/>
        </w:rPr>
        <w:t>/</w:t>
      </w:r>
      <w:r w:rsidR="00E920E9">
        <w:rPr>
          <w:rFonts w:ascii="Book Antiqua" w:eastAsia="SimSun" w:hAnsi="Book Antiqua" w:cs="Arial"/>
          <w:lang w:eastAsia="zh-CN"/>
        </w:rPr>
        <w:t>2019</w:t>
      </w:r>
      <w:r w:rsidRPr="00EB2D8B">
        <w:rPr>
          <w:rFonts w:ascii="Book Antiqua" w:eastAsia="SimSun" w:hAnsi="Book Antiqua" w:cs="Arial"/>
          <w:lang w:eastAsia="zh-CN"/>
        </w:rPr>
        <w:t xml:space="preserve"> .</w:t>
      </w:r>
    </w:p>
    <w:p w14:paraId="3116580A" w14:textId="77777777" w:rsidR="00EB2D8B" w:rsidRPr="00EB2D8B" w:rsidRDefault="00EB2D8B" w:rsidP="001623CD">
      <w:pPr>
        <w:spacing w:after="200" w:line="276" w:lineRule="auto"/>
        <w:rPr>
          <w:rFonts w:ascii="Book Antiqua" w:eastAsia="Calibri" w:hAnsi="Book Antiqua" w:cs="Times New Roman"/>
          <w:b/>
        </w:rPr>
      </w:pPr>
    </w:p>
    <w:p w14:paraId="413C3A18" w14:textId="2081B65D" w:rsidR="00EB2D8B" w:rsidRPr="00EB2D8B" w:rsidRDefault="00C169EE" w:rsidP="00EB2D8B">
      <w:pPr>
        <w:spacing w:after="0" w:line="240" w:lineRule="auto"/>
        <w:jc w:val="center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>§ 20</w:t>
      </w:r>
    </w:p>
    <w:p w14:paraId="3E8D88FB" w14:textId="77777777" w:rsidR="00EB2D8B" w:rsidRDefault="00EB2D8B" w:rsidP="00EB2D8B">
      <w:pPr>
        <w:spacing w:after="0" w:line="240" w:lineRule="auto"/>
        <w:jc w:val="center"/>
        <w:rPr>
          <w:rFonts w:ascii="Book Antiqua" w:eastAsia="Calibri" w:hAnsi="Book Antiqua" w:cs="Times New Roman"/>
          <w:b/>
        </w:rPr>
      </w:pPr>
      <w:r w:rsidRPr="00B67F2E">
        <w:rPr>
          <w:rFonts w:ascii="Book Antiqua" w:eastAsia="Calibri" w:hAnsi="Book Antiqua" w:cs="Times New Roman"/>
          <w:b/>
        </w:rPr>
        <w:t>Záverečné ustanovenie</w:t>
      </w:r>
    </w:p>
    <w:p w14:paraId="6E8654F0" w14:textId="77777777" w:rsidR="00D308B0" w:rsidRPr="00B67F2E" w:rsidRDefault="00D308B0" w:rsidP="00EB2D8B">
      <w:pPr>
        <w:spacing w:after="0" w:line="240" w:lineRule="auto"/>
        <w:jc w:val="center"/>
        <w:rPr>
          <w:rFonts w:ascii="Book Antiqua" w:eastAsia="Calibri" w:hAnsi="Book Antiqua" w:cs="Times New Roman"/>
          <w:b/>
        </w:rPr>
      </w:pPr>
    </w:p>
    <w:p w14:paraId="56CCCBFD" w14:textId="678164A4" w:rsidR="00EB2D8B" w:rsidRPr="00EB2D8B" w:rsidRDefault="00EB2D8B" w:rsidP="00EB2D8B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B67F2E">
        <w:rPr>
          <w:rFonts w:ascii="Book Antiqua" w:eastAsia="Calibri" w:hAnsi="Book Antiqua" w:cs="Times New Roman"/>
        </w:rPr>
        <w:t>Na tomto VZN obce</w:t>
      </w:r>
      <w:r w:rsidR="00B67F2E">
        <w:rPr>
          <w:rFonts w:ascii="Book Antiqua" w:eastAsia="Calibri" w:hAnsi="Book Antiqua" w:cs="Times New Roman"/>
        </w:rPr>
        <w:t xml:space="preserve"> Rakša</w:t>
      </w:r>
      <w:r w:rsidRPr="00B67F2E">
        <w:rPr>
          <w:rFonts w:ascii="Book Antiqua" w:eastAsia="Calibri" w:hAnsi="Book Antiqua" w:cs="Times New Roman"/>
        </w:rPr>
        <w:t xml:space="preserve"> sa uznieslo </w:t>
      </w:r>
      <w:r w:rsidR="00B67F2E">
        <w:rPr>
          <w:rFonts w:ascii="Book Antiqua" w:eastAsia="Calibri" w:hAnsi="Book Antiqua" w:cs="Times New Roman"/>
        </w:rPr>
        <w:t>obecné</w:t>
      </w:r>
      <w:r w:rsidRPr="00B67F2E">
        <w:rPr>
          <w:rFonts w:ascii="Book Antiqua" w:eastAsia="Calibri" w:hAnsi="Book Antiqua" w:cs="Times New Roman"/>
        </w:rPr>
        <w:t xml:space="preserve"> zastupiteľstvo obce</w:t>
      </w:r>
      <w:r w:rsidR="00C169EE">
        <w:rPr>
          <w:rFonts w:ascii="Book Antiqua" w:eastAsia="Calibri" w:hAnsi="Book Antiqua" w:cs="Times New Roman"/>
        </w:rPr>
        <w:t xml:space="preserve"> Rakša</w:t>
      </w:r>
      <w:r w:rsidR="00A72113">
        <w:rPr>
          <w:rFonts w:ascii="Book Antiqua" w:eastAsia="Calibri" w:hAnsi="Book Antiqua" w:cs="Times New Roman"/>
        </w:rPr>
        <w:t xml:space="preserve"> dňa </w:t>
      </w:r>
      <w:r w:rsidR="00E920E9">
        <w:rPr>
          <w:rFonts w:ascii="Book Antiqua" w:eastAsia="Calibri" w:hAnsi="Book Antiqua" w:cs="Times New Roman"/>
        </w:rPr>
        <w:t xml:space="preserve">.... </w:t>
      </w:r>
      <w:r w:rsidR="00A72113">
        <w:rPr>
          <w:rFonts w:ascii="Book Antiqua" w:eastAsia="Calibri" w:hAnsi="Book Antiqua" w:cs="Times New Roman"/>
        </w:rPr>
        <w:t>.12.20</w:t>
      </w:r>
      <w:r w:rsidR="00E920E9">
        <w:rPr>
          <w:rFonts w:ascii="Book Antiqua" w:eastAsia="Calibri" w:hAnsi="Book Antiqua" w:cs="Times New Roman"/>
        </w:rPr>
        <w:t>20</w:t>
      </w:r>
      <w:r w:rsidR="00A72113">
        <w:rPr>
          <w:rFonts w:ascii="Book Antiqua" w:eastAsia="Calibri" w:hAnsi="Book Antiqua" w:cs="Times New Roman"/>
        </w:rPr>
        <w:t xml:space="preserve"> </w:t>
      </w:r>
      <w:r w:rsidRPr="00B67F2E">
        <w:rPr>
          <w:rFonts w:ascii="Book Antiqua" w:eastAsia="Calibri" w:hAnsi="Book Antiqua" w:cs="Times New Roman"/>
        </w:rPr>
        <w:t xml:space="preserve"> svoj</w:t>
      </w:r>
      <w:r w:rsidR="00A72113">
        <w:rPr>
          <w:rFonts w:ascii="Book Antiqua" w:eastAsia="Calibri" w:hAnsi="Book Antiqua" w:cs="Times New Roman"/>
        </w:rPr>
        <w:t xml:space="preserve">ím uznesením č. </w:t>
      </w:r>
      <w:r w:rsidR="00E920E9">
        <w:rPr>
          <w:rFonts w:ascii="Book Antiqua" w:eastAsia="Calibri" w:hAnsi="Book Antiqua" w:cs="Times New Roman"/>
        </w:rPr>
        <w:t>...../2020</w:t>
      </w:r>
      <w:r w:rsidRPr="00B67F2E">
        <w:rPr>
          <w:rFonts w:ascii="Book Antiqua" w:eastAsia="Calibri" w:hAnsi="Book Antiqua" w:cs="Times New Roman"/>
        </w:rPr>
        <w:t xml:space="preserve"> a toto VZN nadobúda  účinnosť </w:t>
      </w:r>
      <w:r w:rsidR="00333041">
        <w:rPr>
          <w:rFonts w:ascii="Book Antiqua" w:eastAsia="Calibri" w:hAnsi="Book Antiqua" w:cs="Times New Roman"/>
          <w:b/>
        </w:rPr>
        <w:t>1. januára 2021</w:t>
      </w:r>
      <w:r w:rsidRPr="00B67F2E">
        <w:rPr>
          <w:rFonts w:ascii="Book Antiqua" w:eastAsia="Calibri" w:hAnsi="Book Antiqua" w:cs="Times New Roman"/>
        </w:rPr>
        <w:t>.</w:t>
      </w:r>
    </w:p>
    <w:p w14:paraId="09BA9BB4" w14:textId="77777777" w:rsidR="00EB2D8B" w:rsidRPr="00EB2D8B" w:rsidRDefault="00EB2D8B" w:rsidP="00EB2D8B">
      <w:pPr>
        <w:spacing w:after="200" w:line="276" w:lineRule="auto"/>
        <w:rPr>
          <w:rFonts w:ascii="Book Antiqua" w:eastAsia="Calibri" w:hAnsi="Book Antiqua" w:cs="Times New Roman"/>
        </w:rPr>
      </w:pPr>
    </w:p>
    <w:p w14:paraId="7ADB0BFF" w14:textId="77777777" w:rsidR="00397DA7" w:rsidRDefault="00397DA7" w:rsidP="00EB2D8B">
      <w:pPr>
        <w:spacing w:after="200" w:line="276" w:lineRule="auto"/>
        <w:rPr>
          <w:rFonts w:ascii="Book Antiqua" w:eastAsia="Calibri" w:hAnsi="Book Antiqua" w:cs="Times New Roman"/>
        </w:rPr>
      </w:pPr>
    </w:p>
    <w:p w14:paraId="44C91213" w14:textId="77777777" w:rsidR="001269B6" w:rsidRDefault="001269B6" w:rsidP="00EB2D8B">
      <w:pPr>
        <w:spacing w:after="200" w:line="276" w:lineRule="auto"/>
        <w:rPr>
          <w:rFonts w:ascii="Book Antiqua" w:eastAsia="Calibri" w:hAnsi="Book Antiqua" w:cs="Times New Roman"/>
        </w:rPr>
      </w:pPr>
    </w:p>
    <w:p w14:paraId="70C72B5B" w14:textId="77777777" w:rsidR="001269B6" w:rsidRDefault="001269B6" w:rsidP="00EB2D8B">
      <w:pPr>
        <w:spacing w:after="200" w:line="276" w:lineRule="auto"/>
        <w:rPr>
          <w:rFonts w:ascii="Book Antiqua" w:eastAsia="Calibri" w:hAnsi="Book Antiqua" w:cs="Times New Roman"/>
        </w:rPr>
      </w:pPr>
    </w:p>
    <w:p w14:paraId="23D734B3" w14:textId="77777777" w:rsidR="001269B6" w:rsidRPr="00EB2D8B" w:rsidRDefault="001269B6" w:rsidP="00EB2D8B">
      <w:pPr>
        <w:spacing w:after="200" w:line="276" w:lineRule="auto"/>
        <w:rPr>
          <w:rFonts w:ascii="Book Antiqua" w:eastAsia="Calibri" w:hAnsi="Book Antiqua" w:cs="Times New Roman"/>
        </w:rPr>
      </w:pPr>
      <w:bookmarkStart w:id="0" w:name="_GoBack"/>
      <w:bookmarkEnd w:id="0"/>
    </w:p>
    <w:p w14:paraId="6AA4B336" w14:textId="1D824630" w:rsidR="00EB2D8B" w:rsidRPr="00EB2D8B" w:rsidRDefault="007B0A37" w:rsidP="00EB2D8B">
      <w:pPr>
        <w:spacing w:after="0" w:line="240" w:lineRule="auto"/>
        <w:ind w:left="5664" w:firstLine="708"/>
        <w:jc w:val="both"/>
        <w:outlineLvl w:val="0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    </w:t>
      </w:r>
      <w:r w:rsidR="00EB2D8B" w:rsidRPr="00EB2D8B">
        <w:rPr>
          <w:rFonts w:ascii="Book Antiqua" w:eastAsia="Calibri" w:hAnsi="Book Antiqua" w:cs="Times New Roman"/>
        </w:rPr>
        <w:t>_____________________</w:t>
      </w:r>
    </w:p>
    <w:p w14:paraId="7C40EFB8" w14:textId="29CB5AEF" w:rsidR="00B67F2E" w:rsidRDefault="007B0A37" w:rsidP="007B0A37">
      <w:pPr>
        <w:spacing w:after="0" w:line="240" w:lineRule="auto"/>
        <w:ind w:left="6372"/>
        <w:jc w:val="center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Eva </w:t>
      </w:r>
      <w:proofErr w:type="spellStart"/>
      <w:r>
        <w:rPr>
          <w:rFonts w:ascii="Book Antiqua" w:eastAsia="Calibri" w:hAnsi="Book Antiqua" w:cs="Times New Roman"/>
        </w:rPr>
        <w:t>Gajdicová</w:t>
      </w:r>
      <w:proofErr w:type="spellEnd"/>
      <w:r>
        <w:rPr>
          <w:rFonts w:ascii="Book Antiqua" w:eastAsia="Calibri" w:hAnsi="Book Antiqua" w:cs="Times New Roman"/>
        </w:rPr>
        <w:t xml:space="preserve">           starostka obce</w:t>
      </w:r>
    </w:p>
    <w:p w14:paraId="1C6F36A9" w14:textId="77777777" w:rsidR="00673E66" w:rsidRDefault="00673E66" w:rsidP="00EB2D8B">
      <w:pPr>
        <w:spacing w:after="200" w:line="276" w:lineRule="auto"/>
        <w:outlineLvl w:val="0"/>
        <w:rPr>
          <w:rFonts w:ascii="Book Antiqua" w:eastAsia="Calibri" w:hAnsi="Book Antiqua" w:cs="Times New Roman"/>
        </w:rPr>
      </w:pPr>
    </w:p>
    <w:p w14:paraId="39751536" w14:textId="77777777" w:rsidR="004A6A59" w:rsidRDefault="004A6A59" w:rsidP="00333041">
      <w:pPr>
        <w:spacing w:after="5" w:line="235" w:lineRule="auto"/>
        <w:rPr>
          <w:b/>
          <w:i/>
        </w:rPr>
      </w:pPr>
    </w:p>
    <w:p w14:paraId="5BBB9707" w14:textId="77777777" w:rsidR="004A6A59" w:rsidRDefault="004A6A59" w:rsidP="00333041">
      <w:pPr>
        <w:spacing w:after="5" w:line="235" w:lineRule="auto"/>
        <w:rPr>
          <w:b/>
          <w:i/>
        </w:rPr>
      </w:pPr>
    </w:p>
    <w:p w14:paraId="469DBC49" w14:textId="77777777" w:rsidR="004A6A59" w:rsidRDefault="004A6A59" w:rsidP="00333041">
      <w:pPr>
        <w:spacing w:after="5" w:line="235" w:lineRule="auto"/>
        <w:rPr>
          <w:b/>
          <w:i/>
        </w:rPr>
      </w:pPr>
    </w:p>
    <w:p w14:paraId="2C4D2712" w14:textId="77777777" w:rsidR="004A6A59" w:rsidRDefault="004A6A59" w:rsidP="00333041">
      <w:pPr>
        <w:spacing w:after="5" w:line="235" w:lineRule="auto"/>
        <w:rPr>
          <w:b/>
          <w:i/>
        </w:rPr>
      </w:pPr>
    </w:p>
    <w:p w14:paraId="2D83CFD8" w14:textId="77777777" w:rsidR="00333041" w:rsidRPr="00333041" w:rsidRDefault="00333041" w:rsidP="00333041">
      <w:pPr>
        <w:spacing w:after="5" w:line="235" w:lineRule="auto"/>
      </w:pPr>
      <w:r w:rsidRPr="00333041">
        <w:rPr>
          <w:b/>
          <w:i/>
        </w:rPr>
        <w:t xml:space="preserve">Návrh </w:t>
      </w:r>
      <w:r w:rsidRPr="00333041">
        <w:rPr>
          <w:i/>
        </w:rPr>
        <w:t xml:space="preserve">tohto Všeobecne záväzného nariadenia (VZN) na pripomienkovanie v zmysle § 6 ods. 4 zákona č. 369/1990 Zb. o obecnom zriadení v znení neskorších predpisov </w:t>
      </w:r>
    </w:p>
    <w:p w14:paraId="34C9610B" w14:textId="77777777" w:rsidR="00333041" w:rsidRPr="00333041" w:rsidRDefault="00333041" w:rsidP="00333041">
      <w:pPr>
        <w:spacing w:after="0" w:line="256" w:lineRule="auto"/>
      </w:pPr>
      <w:r w:rsidRPr="00333041">
        <w:t xml:space="preserve"> </w:t>
      </w:r>
    </w:p>
    <w:tbl>
      <w:tblPr>
        <w:tblStyle w:val="TableGrid"/>
        <w:tblW w:w="9216" w:type="dxa"/>
        <w:tblInd w:w="-110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17"/>
        <w:gridCol w:w="2299"/>
      </w:tblGrid>
      <w:tr w:rsidR="00333041" w:rsidRPr="00333041" w14:paraId="1C38205E" w14:textId="77777777" w:rsidTr="00470610">
        <w:trPr>
          <w:trHeight w:val="288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B917" w14:textId="77777777" w:rsidR="00333041" w:rsidRPr="00333041" w:rsidRDefault="00333041" w:rsidP="00333041">
            <w:pPr>
              <w:spacing w:line="256" w:lineRule="auto"/>
              <w:ind w:left="5"/>
            </w:pPr>
            <w:r w:rsidRPr="00333041">
              <w:t xml:space="preserve">Vyvesený na úradnej tabuli obce dňa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575E2" w14:textId="77777777" w:rsidR="00333041" w:rsidRPr="00333041" w:rsidRDefault="00333041" w:rsidP="00333041">
            <w:pPr>
              <w:spacing w:line="256" w:lineRule="auto"/>
            </w:pPr>
            <w:r w:rsidRPr="00333041">
              <w:t>24.11.2020</w:t>
            </w:r>
          </w:p>
        </w:tc>
      </w:tr>
      <w:tr w:rsidR="00333041" w:rsidRPr="00333041" w14:paraId="509EDDCD" w14:textId="77777777" w:rsidTr="00470610">
        <w:trPr>
          <w:trHeight w:val="283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71A5" w14:textId="77777777" w:rsidR="00333041" w:rsidRPr="00333041" w:rsidRDefault="00333041" w:rsidP="00333041">
            <w:pPr>
              <w:spacing w:line="256" w:lineRule="auto"/>
              <w:ind w:left="5"/>
            </w:pPr>
            <w:r w:rsidRPr="00333041">
              <w:t xml:space="preserve">Zverejnené na internetovej stránke obce dňa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82F5" w14:textId="77777777" w:rsidR="00333041" w:rsidRPr="00333041" w:rsidRDefault="00333041" w:rsidP="00333041">
            <w:pPr>
              <w:spacing w:line="256" w:lineRule="auto"/>
            </w:pPr>
            <w:r w:rsidRPr="00333041">
              <w:t>24.11.2020</w:t>
            </w:r>
          </w:p>
        </w:tc>
      </w:tr>
      <w:tr w:rsidR="00333041" w:rsidRPr="00333041" w14:paraId="0A333546" w14:textId="77777777" w:rsidTr="00470610">
        <w:trPr>
          <w:trHeight w:val="288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D16B" w14:textId="77777777" w:rsidR="00333041" w:rsidRPr="00333041" w:rsidRDefault="00333041" w:rsidP="00333041">
            <w:pPr>
              <w:spacing w:line="256" w:lineRule="auto"/>
              <w:ind w:left="5"/>
            </w:pPr>
            <w:r w:rsidRPr="00333041">
              <w:t xml:space="preserve">Dátum začiatku pripomienkového konania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EECE" w14:textId="77777777" w:rsidR="00333041" w:rsidRPr="00333041" w:rsidRDefault="00333041" w:rsidP="00333041">
            <w:pPr>
              <w:spacing w:line="256" w:lineRule="auto"/>
            </w:pPr>
            <w:r w:rsidRPr="00333041">
              <w:t>24.11.2020</w:t>
            </w:r>
          </w:p>
        </w:tc>
      </w:tr>
      <w:tr w:rsidR="00333041" w:rsidRPr="00333041" w14:paraId="3C76DED3" w14:textId="77777777" w:rsidTr="00470610">
        <w:trPr>
          <w:trHeight w:val="283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6923" w14:textId="77777777" w:rsidR="00333041" w:rsidRPr="00333041" w:rsidRDefault="00333041" w:rsidP="00333041">
            <w:pPr>
              <w:spacing w:line="256" w:lineRule="auto"/>
              <w:ind w:left="5"/>
            </w:pPr>
            <w:r w:rsidRPr="00333041">
              <w:t xml:space="preserve">Dátum ukončenia lehoty pripomienkového konania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5216" w14:textId="77777777" w:rsidR="00333041" w:rsidRPr="00333041" w:rsidRDefault="00333041" w:rsidP="00333041">
            <w:pPr>
              <w:spacing w:line="256" w:lineRule="auto"/>
            </w:pPr>
            <w:r w:rsidRPr="00333041">
              <w:t xml:space="preserve">03.12.2020  vrátane </w:t>
            </w:r>
          </w:p>
        </w:tc>
      </w:tr>
    </w:tbl>
    <w:p w14:paraId="6EC236EE" w14:textId="77777777" w:rsidR="00333041" w:rsidRPr="00333041" w:rsidRDefault="00333041" w:rsidP="00333041">
      <w:pPr>
        <w:spacing w:after="200" w:line="276" w:lineRule="auto"/>
        <w:ind w:left="-5" w:right="33"/>
      </w:pPr>
      <w:r w:rsidRPr="00333041">
        <w:lastRenderedPageBreak/>
        <w:t xml:space="preserve">Pripomienky zasielať </w:t>
      </w:r>
    </w:p>
    <w:p w14:paraId="2BC234BC" w14:textId="77777777" w:rsidR="00333041" w:rsidRPr="00333041" w:rsidRDefault="00333041" w:rsidP="00333041">
      <w:pPr>
        <w:numPr>
          <w:ilvl w:val="0"/>
          <w:numId w:val="17"/>
        </w:numPr>
        <w:spacing w:after="3" w:line="247" w:lineRule="auto"/>
        <w:ind w:right="33" w:hanging="144"/>
      </w:pPr>
      <w:r w:rsidRPr="00333041">
        <w:t xml:space="preserve">písomne na adresu: Obecný úrad Rakša 41, 039 01 Turčianske Teplice </w:t>
      </w:r>
    </w:p>
    <w:p w14:paraId="7190A265" w14:textId="3D0C4E85" w:rsidR="00673E66" w:rsidRPr="00E94E27" w:rsidRDefault="00333041" w:rsidP="00E94E27">
      <w:pPr>
        <w:numPr>
          <w:ilvl w:val="0"/>
          <w:numId w:val="17"/>
        </w:numPr>
        <w:spacing w:after="0" w:line="256" w:lineRule="auto"/>
        <w:ind w:right="33" w:hanging="144"/>
      </w:pPr>
      <w:r w:rsidRPr="00333041">
        <w:t xml:space="preserve">elektronicky na adresu: </w:t>
      </w:r>
      <w:r w:rsidRPr="00333041">
        <w:rPr>
          <w:color w:val="0000FF"/>
          <w:u w:val="single" w:color="0000FF"/>
        </w:rPr>
        <w:t>obec</w:t>
      </w:r>
      <w:r w:rsidR="001E6255">
        <w:rPr>
          <w:color w:val="0000FF"/>
          <w:u w:val="single" w:color="0000FF"/>
        </w:rPr>
        <w:t>@raksa</w:t>
      </w:r>
      <w:r w:rsidRPr="00333041">
        <w:rPr>
          <w:color w:val="0000FF"/>
          <w:u w:val="single" w:color="0000FF"/>
        </w:rPr>
        <w:t>.sk,</w:t>
      </w:r>
      <w:r w:rsidRPr="00333041">
        <w:rPr>
          <w:color w:val="0000FF"/>
        </w:rPr>
        <w:t xml:space="preserve">  </w:t>
      </w:r>
      <w:r w:rsidR="00780083">
        <w:rPr>
          <w:color w:val="0000FF"/>
          <w:u w:val="single" w:color="0000FF"/>
        </w:rPr>
        <w:t>eva.gajdicova@raksa.dcom.sk</w:t>
      </w:r>
    </w:p>
    <w:p w14:paraId="79C83522" w14:textId="77777777" w:rsidR="00673E66" w:rsidRDefault="00673E66" w:rsidP="00EB2D8B">
      <w:pPr>
        <w:spacing w:after="200" w:line="276" w:lineRule="auto"/>
        <w:outlineLvl w:val="0"/>
        <w:rPr>
          <w:rFonts w:ascii="Book Antiqua" w:eastAsia="Calibri" w:hAnsi="Book Antiqua" w:cs="Times New Roman"/>
        </w:rPr>
      </w:pPr>
    </w:p>
    <w:sectPr w:rsidR="00673E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55C0E" w14:textId="77777777" w:rsidR="00282C56" w:rsidRDefault="00282C56" w:rsidP="00CA673F">
      <w:pPr>
        <w:spacing w:after="0" w:line="240" w:lineRule="auto"/>
      </w:pPr>
      <w:r>
        <w:separator/>
      </w:r>
    </w:p>
  </w:endnote>
  <w:endnote w:type="continuationSeparator" w:id="0">
    <w:p w14:paraId="3EEE1F94" w14:textId="77777777" w:rsidR="00282C56" w:rsidRDefault="00282C56" w:rsidP="00CA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19291"/>
      <w:docPartObj>
        <w:docPartGallery w:val="Page Numbers (Bottom of Page)"/>
        <w:docPartUnique/>
      </w:docPartObj>
    </w:sdtPr>
    <w:sdtEndPr/>
    <w:sdtContent>
      <w:p w14:paraId="21D27A3F" w14:textId="7B335BB0" w:rsidR="00CA673F" w:rsidRDefault="00222619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8899EE" wp14:editId="0F651E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Vývojový diagram: alternatívny proces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61269" w14:textId="77777777" w:rsidR="00222619" w:rsidRDefault="00222619">
                              <w:pPr>
                                <w:pStyle w:val="Pt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269B6" w:rsidRPr="001269B6">
                                <w:rPr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8899E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7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" filled="f" fillcolor="#5c83b4" stroked="f" strokecolor="#737373">
                  <v:textbox>
                    <w:txbxContent>
                      <w:p w14:paraId="1B861269" w14:textId="77777777" w:rsidR="00222619" w:rsidRDefault="00222619">
                        <w:pPr>
                          <w:pStyle w:val="Pt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269B6" w:rsidRPr="001269B6">
                          <w:rPr>
                            <w:noProof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A75D4" w14:textId="77777777" w:rsidR="00282C56" w:rsidRDefault="00282C56" w:rsidP="00CA673F">
      <w:pPr>
        <w:spacing w:after="0" w:line="240" w:lineRule="auto"/>
      </w:pPr>
      <w:r>
        <w:separator/>
      </w:r>
    </w:p>
  </w:footnote>
  <w:footnote w:type="continuationSeparator" w:id="0">
    <w:p w14:paraId="04997205" w14:textId="77777777" w:rsidR="00282C56" w:rsidRDefault="00282C56" w:rsidP="00CA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EA9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4DE"/>
    <w:multiLevelType w:val="hybridMultilevel"/>
    <w:tmpl w:val="7DF6BE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97518"/>
    <w:multiLevelType w:val="hybridMultilevel"/>
    <w:tmpl w:val="E62000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175C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54E8B"/>
    <w:multiLevelType w:val="hybridMultilevel"/>
    <w:tmpl w:val="0D50029E"/>
    <w:lvl w:ilvl="0" w:tplc="F96AD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C30E2"/>
    <w:multiLevelType w:val="hybridMultilevel"/>
    <w:tmpl w:val="1FE0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38A2"/>
    <w:multiLevelType w:val="hybridMultilevel"/>
    <w:tmpl w:val="C0945E84"/>
    <w:lvl w:ilvl="0" w:tplc="88BE5492">
      <w:start w:val="1"/>
      <w:numFmt w:val="bullet"/>
      <w:lvlText w:val="-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FA75C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94CF3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C2799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72FC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C6E68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64834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BACD3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227E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B229D2"/>
    <w:multiLevelType w:val="multilevel"/>
    <w:tmpl w:val="26C6F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96212"/>
    <w:multiLevelType w:val="hybridMultilevel"/>
    <w:tmpl w:val="F31885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3F11"/>
    <w:multiLevelType w:val="hybridMultilevel"/>
    <w:tmpl w:val="04B272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27EB3B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35094"/>
    <w:multiLevelType w:val="hybridMultilevel"/>
    <w:tmpl w:val="FD36B8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73C2"/>
    <w:multiLevelType w:val="hybridMultilevel"/>
    <w:tmpl w:val="7C3A4D1E"/>
    <w:lvl w:ilvl="0" w:tplc="A372F570"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425B4"/>
    <w:multiLevelType w:val="hybridMultilevel"/>
    <w:tmpl w:val="A900F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56EA8"/>
    <w:multiLevelType w:val="hybridMultilevel"/>
    <w:tmpl w:val="65C24F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18E3"/>
    <w:multiLevelType w:val="hybridMultilevel"/>
    <w:tmpl w:val="9208D8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77472"/>
    <w:multiLevelType w:val="hybridMultilevel"/>
    <w:tmpl w:val="10BC3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5145A"/>
    <w:multiLevelType w:val="hybridMultilevel"/>
    <w:tmpl w:val="DC044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8B"/>
    <w:rsid w:val="000055E4"/>
    <w:rsid w:val="00032DB5"/>
    <w:rsid w:val="00054D54"/>
    <w:rsid w:val="000777B7"/>
    <w:rsid w:val="0008627F"/>
    <w:rsid w:val="000A299B"/>
    <w:rsid w:val="000B2F8D"/>
    <w:rsid w:val="000C0B7A"/>
    <w:rsid w:val="000D7056"/>
    <w:rsid w:val="000E4180"/>
    <w:rsid w:val="00106138"/>
    <w:rsid w:val="001252BF"/>
    <w:rsid w:val="001269B6"/>
    <w:rsid w:val="001623CD"/>
    <w:rsid w:val="00165553"/>
    <w:rsid w:val="001806BE"/>
    <w:rsid w:val="001C7800"/>
    <w:rsid w:val="001E6255"/>
    <w:rsid w:val="00222619"/>
    <w:rsid w:val="00232358"/>
    <w:rsid w:val="00266378"/>
    <w:rsid w:val="00282C56"/>
    <w:rsid w:val="0031442A"/>
    <w:rsid w:val="003226E0"/>
    <w:rsid w:val="00333041"/>
    <w:rsid w:val="00351131"/>
    <w:rsid w:val="00361E7C"/>
    <w:rsid w:val="00375C1F"/>
    <w:rsid w:val="00383831"/>
    <w:rsid w:val="003851A2"/>
    <w:rsid w:val="00393C79"/>
    <w:rsid w:val="00397DA7"/>
    <w:rsid w:val="003B0520"/>
    <w:rsid w:val="003B42EA"/>
    <w:rsid w:val="00433242"/>
    <w:rsid w:val="00437EBB"/>
    <w:rsid w:val="004800BD"/>
    <w:rsid w:val="004A6A59"/>
    <w:rsid w:val="004A6B04"/>
    <w:rsid w:val="004D089D"/>
    <w:rsid w:val="00515022"/>
    <w:rsid w:val="00537EDF"/>
    <w:rsid w:val="0054453A"/>
    <w:rsid w:val="00575C64"/>
    <w:rsid w:val="00576FF3"/>
    <w:rsid w:val="00577B59"/>
    <w:rsid w:val="005A64E4"/>
    <w:rsid w:val="005D363E"/>
    <w:rsid w:val="00642176"/>
    <w:rsid w:val="006463F3"/>
    <w:rsid w:val="006608D3"/>
    <w:rsid w:val="00673E66"/>
    <w:rsid w:val="00681146"/>
    <w:rsid w:val="006846EC"/>
    <w:rsid w:val="00694CA0"/>
    <w:rsid w:val="00696209"/>
    <w:rsid w:val="006F32DE"/>
    <w:rsid w:val="00737C5E"/>
    <w:rsid w:val="0075733A"/>
    <w:rsid w:val="00771466"/>
    <w:rsid w:val="00780083"/>
    <w:rsid w:val="007B0A37"/>
    <w:rsid w:val="007F383E"/>
    <w:rsid w:val="00830EC0"/>
    <w:rsid w:val="0086135F"/>
    <w:rsid w:val="008F1CE0"/>
    <w:rsid w:val="008F6FE8"/>
    <w:rsid w:val="00923738"/>
    <w:rsid w:val="0093088F"/>
    <w:rsid w:val="00965EAE"/>
    <w:rsid w:val="00983211"/>
    <w:rsid w:val="009874C9"/>
    <w:rsid w:val="00992897"/>
    <w:rsid w:val="009B1A68"/>
    <w:rsid w:val="009B37C9"/>
    <w:rsid w:val="009C5DF2"/>
    <w:rsid w:val="00A11CA3"/>
    <w:rsid w:val="00A1211E"/>
    <w:rsid w:val="00A37D30"/>
    <w:rsid w:val="00A463BC"/>
    <w:rsid w:val="00A72113"/>
    <w:rsid w:val="00A9670B"/>
    <w:rsid w:val="00AA6596"/>
    <w:rsid w:val="00AA6E8E"/>
    <w:rsid w:val="00AC3447"/>
    <w:rsid w:val="00B00A7A"/>
    <w:rsid w:val="00B14840"/>
    <w:rsid w:val="00B3334A"/>
    <w:rsid w:val="00B62F7C"/>
    <w:rsid w:val="00B67F2E"/>
    <w:rsid w:val="00B9748B"/>
    <w:rsid w:val="00BE40B3"/>
    <w:rsid w:val="00C069F5"/>
    <w:rsid w:val="00C169EE"/>
    <w:rsid w:val="00C53E0B"/>
    <w:rsid w:val="00C75938"/>
    <w:rsid w:val="00C77839"/>
    <w:rsid w:val="00C97D5F"/>
    <w:rsid w:val="00CA01C9"/>
    <w:rsid w:val="00CA21DE"/>
    <w:rsid w:val="00CA673F"/>
    <w:rsid w:val="00CC46B7"/>
    <w:rsid w:val="00D308B0"/>
    <w:rsid w:val="00D32453"/>
    <w:rsid w:val="00D419CC"/>
    <w:rsid w:val="00D43DDB"/>
    <w:rsid w:val="00D5102D"/>
    <w:rsid w:val="00D776B3"/>
    <w:rsid w:val="00D8418B"/>
    <w:rsid w:val="00D857BD"/>
    <w:rsid w:val="00D934F6"/>
    <w:rsid w:val="00D953C8"/>
    <w:rsid w:val="00E52DFD"/>
    <w:rsid w:val="00E832C6"/>
    <w:rsid w:val="00E90513"/>
    <w:rsid w:val="00E920E9"/>
    <w:rsid w:val="00E94E27"/>
    <w:rsid w:val="00EB2D8B"/>
    <w:rsid w:val="00EB3BCA"/>
    <w:rsid w:val="00EC201B"/>
    <w:rsid w:val="00EE08F2"/>
    <w:rsid w:val="00F41652"/>
    <w:rsid w:val="00F65D85"/>
    <w:rsid w:val="00FB1D39"/>
    <w:rsid w:val="00FD07D8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DEA63D"/>
  <w15:chartTrackingRefBased/>
  <w15:docId w15:val="{A55932A2-13B6-414E-9CE5-E7BEE449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B2D8B"/>
    <w:rPr>
      <w:sz w:val="16"/>
      <w:szCs w:val="16"/>
    </w:rPr>
  </w:style>
  <w:style w:type="paragraph" w:customStyle="1" w:styleId="Textkomentra1">
    <w:name w:val="Text komentára1"/>
    <w:basedOn w:val="Normlny"/>
    <w:next w:val="Textkomentra"/>
    <w:link w:val="TextkomentraChar"/>
    <w:uiPriority w:val="99"/>
    <w:semiHidden/>
    <w:unhideWhenUsed/>
    <w:rsid w:val="00EB2D8B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1"/>
    <w:uiPriority w:val="99"/>
    <w:semiHidden/>
    <w:rsid w:val="00EB2D8B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EB2D8B"/>
    <w:pPr>
      <w:spacing w:line="240" w:lineRule="auto"/>
    </w:pPr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EB2D8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D8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E40B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A299B"/>
    <w:rPr>
      <w:color w:val="0000FF"/>
      <w:u w:val="single"/>
    </w:rPr>
  </w:style>
  <w:style w:type="paragraph" w:styleId="Bezriadkovania">
    <w:name w:val="No Spacing"/>
    <w:uiPriority w:val="1"/>
    <w:qFormat/>
    <w:rsid w:val="00C53E0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A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673F"/>
  </w:style>
  <w:style w:type="paragraph" w:styleId="Pta">
    <w:name w:val="footer"/>
    <w:basedOn w:val="Normlny"/>
    <w:link w:val="PtaChar"/>
    <w:uiPriority w:val="99"/>
    <w:unhideWhenUsed/>
    <w:rsid w:val="00CA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673F"/>
  </w:style>
  <w:style w:type="table" w:customStyle="1" w:styleId="TableGrid">
    <w:name w:val="TableGrid"/>
    <w:rsid w:val="0033304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82/20190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3119350-3119398&amp;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GAJDICOVÁ Eva</dc:creator>
  <cp:keywords/>
  <dc:description/>
  <cp:lastModifiedBy>GAJDICOVÁ Eva</cp:lastModifiedBy>
  <cp:revision>69</cp:revision>
  <cp:lastPrinted>2020-11-23T14:48:00Z</cp:lastPrinted>
  <dcterms:created xsi:type="dcterms:W3CDTF">2019-11-12T14:56:00Z</dcterms:created>
  <dcterms:modified xsi:type="dcterms:W3CDTF">2020-12-15T11:35:00Z</dcterms:modified>
</cp:coreProperties>
</file>