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CB" w:rsidRPr="004C116E" w:rsidRDefault="00656B31" w:rsidP="00656B31">
      <w:pPr>
        <w:pStyle w:val="Bezriadkovania"/>
        <w:ind w:left="1416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     </w:t>
      </w:r>
      <w:r w:rsidR="00117A4B" w:rsidRPr="004C116E">
        <w:rPr>
          <w:rFonts w:ascii="Book Antiqua" w:hAnsi="Book Antiqua"/>
          <w:b/>
          <w:sz w:val="28"/>
          <w:szCs w:val="28"/>
        </w:rPr>
        <w:t>Všeobecne záväzné nariadenie</w:t>
      </w:r>
      <w:r w:rsidR="00EF6ECB" w:rsidRPr="004C116E">
        <w:rPr>
          <w:rFonts w:ascii="Book Antiqua" w:hAnsi="Book Antiqua"/>
          <w:b/>
          <w:sz w:val="28"/>
          <w:szCs w:val="28"/>
        </w:rPr>
        <w:t xml:space="preserve"> obce Rakša</w:t>
      </w:r>
    </w:p>
    <w:p w:rsidR="00EF6ECB" w:rsidRPr="004C116E" w:rsidRDefault="00EF6ECB" w:rsidP="009F06E0">
      <w:pPr>
        <w:pStyle w:val="Bezriadkovania"/>
        <w:jc w:val="center"/>
        <w:rPr>
          <w:rFonts w:ascii="Book Antiqua" w:hAnsi="Book Antiqua"/>
          <w:b/>
          <w:sz w:val="28"/>
          <w:szCs w:val="28"/>
        </w:rPr>
      </w:pPr>
    </w:p>
    <w:p w:rsidR="00117A4B" w:rsidRPr="004C116E" w:rsidRDefault="00117A4B" w:rsidP="009F06E0">
      <w:pPr>
        <w:pStyle w:val="Bezriadkovania"/>
        <w:jc w:val="center"/>
        <w:rPr>
          <w:rFonts w:ascii="Book Antiqua" w:hAnsi="Book Antiqua"/>
          <w:b/>
          <w:sz w:val="28"/>
          <w:szCs w:val="28"/>
        </w:rPr>
      </w:pPr>
      <w:r w:rsidRPr="004C116E">
        <w:rPr>
          <w:rFonts w:ascii="Book Antiqua" w:hAnsi="Book Antiqua"/>
          <w:b/>
          <w:sz w:val="28"/>
          <w:szCs w:val="28"/>
        </w:rPr>
        <w:t xml:space="preserve">č. </w:t>
      </w:r>
      <w:r w:rsidR="0039051F">
        <w:rPr>
          <w:rFonts w:ascii="Book Antiqua" w:hAnsi="Book Antiqua"/>
          <w:b/>
          <w:sz w:val="28"/>
          <w:szCs w:val="28"/>
        </w:rPr>
        <w:t>3</w:t>
      </w:r>
      <w:r w:rsidR="00A04B91">
        <w:rPr>
          <w:rFonts w:ascii="Book Antiqua" w:hAnsi="Book Antiqua"/>
          <w:b/>
          <w:sz w:val="28"/>
          <w:szCs w:val="28"/>
        </w:rPr>
        <w:t xml:space="preserve"> /2020</w:t>
      </w:r>
    </w:p>
    <w:p w:rsidR="00EF6ECB" w:rsidRPr="004C116E" w:rsidRDefault="00EF6ECB" w:rsidP="009F06E0">
      <w:pPr>
        <w:pStyle w:val="Bezriadkovania"/>
        <w:jc w:val="center"/>
        <w:rPr>
          <w:rFonts w:ascii="Book Antiqua" w:hAnsi="Book Antiqua"/>
          <w:b/>
          <w:sz w:val="28"/>
          <w:szCs w:val="28"/>
        </w:rPr>
      </w:pPr>
    </w:p>
    <w:p w:rsidR="0035389C" w:rsidRPr="004C116E" w:rsidRDefault="00117A4B" w:rsidP="009F06E0">
      <w:pPr>
        <w:pStyle w:val="Bezriadkovania"/>
        <w:jc w:val="center"/>
        <w:rPr>
          <w:rFonts w:ascii="Book Antiqua" w:eastAsia="Times New Roman" w:hAnsi="Book Antiqua" w:cs="Arial"/>
          <w:b/>
          <w:sz w:val="28"/>
          <w:szCs w:val="28"/>
          <w:lang w:val="x-none" w:eastAsia="x-none"/>
        </w:rPr>
      </w:pPr>
      <w:r w:rsidRPr="004C116E">
        <w:rPr>
          <w:rFonts w:ascii="Book Antiqua" w:eastAsia="Times New Roman" w:hAnsi="Book Antiqua" w:cs="Times New Roman"/>
          <w:b/>
          <w:sz w:val="28"/>
          <w:szCs w:val="28"/>
          <w:lang w:eastAsia="x-none"/>
        </w:rPr>
        <w:t xml:space="preserve">o </w:t>
      </w:r>
      <w:r w:rsidRPr="004C116E">
        <w:rPr>
          <w:rFonts w:ascii="Book Antiqua" w:eastAsia="Times New Roman" w:hAnsi="Book Antiqua" w:cs="Arial"/>
          <w:b/>
          <w:sz w:val="28"/>
          <w:szCs w:val="28"/>
          <w:lang w:val="x-none" w:eastAsia="x-none"/>
        </w:rPr>
        <w:t>miestnom poplatku za komunálne odpady</w:t>
      </w:r>
    </w:p>
    <w:p w:rsidR="00117A4B" w:rsidRPr="004C116E" w:rsidRDefault="00117A4B" w:rsidP="009F06E0">
      <w:pPr>
        <w:pStyle w:val="Bezriadkovania"/>
        <w:jc w:val="center"/>
        <w:rPr>
          <w:rFonts w:ascii="Book Antiqua" w:hAnsi="Book Antiqua"/>
          <w:b/>
          <w:sz w:val="28"/>
          <w:szCs w:val="28"/>
        </w:rPr>
      </w:pPr>
      <w:r w:rsidRPr="004C116E">
        <w:rPr>
          <w:rFonts w:ascii="Book Antiqua" w:eastAsia="Times New Roman" w:hAnsi="Book Antiqua" w:cs="Arial"/>
          <w:b/>
          <w:sz w:val="28"/>
          <w:szCs w:val="28"/>
          <w:lang w:val="x-none" w:eastAsia="x-none"/>
        </w:rPr>
        <w:t>a drobné stavebné odpady</w:t>
      </w:r>
      <w:r w:rsidR="00EF6ECB" w:rsidRPr="004C116E">
        <w:rPr>
          <w:rFonts w:ascii="Book Antiqua" w:eastAsia="Times New Roman" w:hAnsi="Book Antiqua" w:cs="Arial"/>
          <w:b/>
          <w:sz w:val="28"/>
          <w:szCs w:val="28"/>
          <w:lang w:eastAsia="x-none"/>
        </w:rPr>
        <w:t xml:space="preserve"> na území obce Rakša</w:t>
      </w:r>
    </w:p>
    <w:p w:rsidR="00117A4B" w:rsidRPr="008D2EBC" w:rsidRDefault="00117A4B" w:rsidP="00117A4B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117A4B" w:rsidRPr="008D2EBC" w:rsidRDefault="002F13B1" w:rsidP="00117A4B">
      <w:pPr>
        <w:autoSpaceDE w:val="0"/>
        <w:autoSpaceDN w:val="0"/>
        <w:adjustRightInd w:val="0"/>
        <w:jc w:val="both"/>
        <w:rPr>
          <w:rFonts w:ascii="Book Antiqua" w:hAnsi="Book Antiqua" w:cs="Trebuchet MS"/>
          <w:b/>
          <w:bCs/>
          <w:lang w:val="en-US"/>
        </w:rPr>
      </w:pPr>
      <w:r>
        <w:rPr>
          <w:rFonts w:ascii="Book Antiqua" w:hAnsi="Book Antiqua"/>
        </w:rPr>
        <w:t>Obec</w:t>
      </w:r>
      <w:r w:rsidR="00392D8A">
        <w:rPr>
          <w:rFonts w:ascii="Book Antiqua" w:hAnsi="Book Antiqua"/>
        </w:rPr>
        <w:t xml:space="preserve"> Rakša</w:t>
      </w:r>
      <w:r w:rsidR="00117A4B">
        <w:rPr>
          <w:rFonts w:ascii="Book Antiqua" w:hAnsi="Book Antiqua"/>
        </w:rPr>
        <w:t xml:space="preserve"> </w:t>
      </w:r>
      <w:r w:rsidR="00117A4B" w:rsidRPr="008D2EBC">
        <w:rPr>
          <w:rFonts w:ascii="Book Antiqua" w:hAnsi="Book Antiqua"/>
        </w:rPr>
        <w:t>na</w:t>
      </w:r>
      <w:r w:rsidR="00117A4B">
        <w:rPr>
          <w:rFonts w:ascii="Book Antiqua" w:hAnsi="Book Antiqua"/>
        </w:rPr>
        <w:t xml:space="preserve"> </w:t>
      </w:r>
      <w:r w:rsidR="00117A4B" w:rsidRPr="008D2EBC">
        <w:rPr>
          <w:rFonts w:ascii="Book Antiqua" w:hAnsi="Book Antiqua"/>
        </w:rPr>
        <w:t>základe</w:t>
      </w:r>
      <w:r w:rsidR="00117A4B">
        <w:rPr>
          <w:rFonts w:ascii="Book Antiqua" w:hAnsi="Book Antiqua"/>
        </w:rPr>
        <w:t xml:space="preserve"> </w:t>
      </w:r>
      <w:proofErr w:type="spellStart"/>
      <w:r w:rsidR="00117A4B" w:rsidRPr="008D2EBC">
        <w:rPr>
          <w:rFonts w:ascii="Book Antiqua" w:hAnsi="Book Antiqua"/>
        </w:rPr>
        <w:t>originárneho</w:t>
      </w:r>
      <w:proofErr w:type="spellEnd"/>
      <w:r w:rsidR="00117A4B">
        <w:rPr>
          <w:rFonts w:ascii="Book Antiqua" w:hAnsi="Book Antiqua"/>
        </w:rPr>
        <w:t xml:space="preserve"> </w:t>
      </w:r>
      <w:r w:rsidR="00117A4B" w:rsidRPr="008D2EBC">
        <w:rPr>
          <w:rFonts w:ascii="Book Antiqua" w:hAnsi="Book Antiqua"/>
        </w:rPr>
        <w:t>výkonu</w:t>
      </w:r>
      <w:r w:rsidR="00117A4B">
        <w:rPr>
          <w:rFonts w:ascii="Book Antiqua" w:hAnsi="Book Antiqua"/>
        </w:rPr>
        <w:t xml:space="preserve"> samosprávy</w:t>
      </w:r>
      <w:r w:rsidR="00117A4B" w:rsidRPr="008D2EBC">
        <w:rPr>
          <w:rFonts w:ascii="Book Antiqua" w:hAnsi="Book Antiqua"/>
        </w:rPr>
        <w:t xml:space="preserve"> podľa</w:t>
      </w:r>
      <w:r>
        <w:rPr>
          <w:rFonts w:ascii="Book Antiqua" w:hAnsi="Book Antiqua"/>
        </w:rPr>
        <w:t xml:space="preserve"> § 4 ods.3 písmeno c)   a </w:t>
      </w:r>
      <w:r w:rsidR="00117A4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</w:t>
      </w:r>
      <w:r w:rsidR="00117A4B" w:rsidRPr="008D2EBC">
        <w:rPr>
          <w:rFonts w:ascii="Book Antiqua" w:hAnsi="Book Antiqua"/>
        </w:rPr>
        <w:t>§ 6 ods. 1 zákona č. 369/1990 Zb. o obecnom zriadení v zne</w:t>
      </w:r>
      <w:r>
        <w:rPr>
          <w:rFonts w:ascii="Book Antiqua" w:hAnsi="Book Antiqua"/>
        </w:rPr>
        <w:t>ní neskorších predpisov v súlade</w:t>
      </w:r>
      <w:r w:rsidR="00117A4B" w:rsidRPr="008D2EBC">
        <w:rPr>
          <w:rFonts w:ascii="Book Antiqua" w:hAnsi="Book Antiqua"/>
        </w:rPr>
        <w:t xml:space="preserve"> s ustanovením podľa § 83 zákona NR SR č. </w:t>
      </w:r>
      <w:r w:rsidR="00117A4B" w:rsidRPr="008D2EBC">
        <w:rPr>
          <w:rFonts w:ascii="Book Antiqua" w:eastAsia="Times New Roman" w:hAnsi="Book Antiqua" w:cs="Arial"/>
          <w:lang w:val="x-none" w:eastAsia="x-none"/>
        </w:rPr>
        <w:t>582/2004 Z.</w:t>
      </w:r>
      <w:r w:rsidR="00117A4B" w:rsidRPr="008D2EBC">
        <w:rPr>
          <w:rFonts w:ascii="Book Antiqua" w:eastAsia="Times New Roman" w:hAnsi="Book Antiqua" w:cs="Arial"/>
          <w:lang w:eastAsia="x-none"/>
        </w:rPr>
        <w:t xml:space="preserve"> </w:t>
      </w:r>
      <w:r w:rsidR="00117A4B" w:rsidRPr="008D2EBC">
        <w:rPr>
          <w:rFonts w:ascii="Book Antiqua" w:eastAsia="Times New Roman" w:hAnsi="Book Antiqua" w:cs="Arial"/>
          <w:lang w:val="x-none" w:eastAsia="x-none"/>
        </w:rPr>
        <w:t xml:space="preserve">z. o miestnych daniach a miestnom poplatku za komunálne odpady a drobné stavebné odpady v znení neskorších predpisov </w:t>
      </w:r>
      <w:r w:rsidR="00117A4B" w:rsidRPr="008D2EBC">
        <w:rPr>
          <w:rFonts w:ascii="Book Antiqua" w:hAnsi="Book Antiqua"/>
        </w:rPr>
        <w:t xml:space="preserve">vydáva toto všeobecne záväzné nariadenie (ďalej len „VZN“). </w:t>
      </w:r>
    </w:p>
    <w:p w:rsidR="00117A4B" w:rsidRPr="008D2EBC" w:rsidRDefault="00117A4B" w:rsidP="00117A4B">
      <w:pPr>
        <w:spacing w:after="0" w:line="240" w:lineRule="auto"/>
        <w:rPr>
          <w:rFonts w:ascii="Book Antiqua" w:eastAsia="Times New Roman" w:hAnsi="Book Antiqua" w:cs="Arial"/>
          <w:lang w:eastAsia="sk-SK"/>
        </w:rPr>
      </w:pPr>
    </w:p>
    <w:p w:rsidR="00117A4B" w:rsidRPr="008D2EBC" w:rsidRDefault="00117A4B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8D2EBC">
        <w:rPr>
          <w:rFonts w:ascii="Book Antiqua" w:eastAsia="Times New Roman" w:hAnsi="Book Antiqua" w:cs="Arial"/>
          <w:b/>
          <w:bCs/>
          <w:lang w:eastAsia="sk-SK"/>
        </w:rPr>
        <w:t>§ 1</w:t>
      </w:r>
    </w:p>
    <w:p w:rsidR="00117A4B" w:rsidRPr="008D2EBC" w:rsidRDefault="00117A4B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8D2EBC">
        <w:rPr>
          <w:rFonts w:ascii="Book Antiqua" w:eastAsia="Times New Roman" w:hAnsi="Book Antiqua" w:cs="Arial"/>
          <w:b/>
          <w:bCs/>
          <w:lang w:eastAsia="sk-SK"/>
        </w:rPr>
        <w:t>Úvodné ustanovenie</w:t>
      </w:r>
    </w:p>
    <w:p w:rsidR="00117A4B" w:rsidRPr="002F13B1" w:rsidRDefault="002F13B1" w:rsidP="002F13B1">
      <w:pPr>
        <w:tabs>
          <w:tab w:val="left" w:pos="426"/>
        </w:tabs>
        <w:spacing w:after="120" w:line="240" w:lineRule="auto"/>
        <w:rPr>
          <w:rFonts w:ascii="Book Antiqua" w:eastAsia="Times New Roman" w:hAnsi="Book Antiqua" w:cs="Arial"/>
          <w:bCs/>
          <w:lang w:val="x-none" w:eastAsia="x-none"/>
        </w:rPr>
      </w:pPr>
      <w:r w:rsidRPr="005C3D12">
        <w:rPr>
          <w:rFonts w:ascii="Book Antiqua" w:eastAsia="Times New Roman" w:hAnsi="Book Antiqua" w:cs="Arial"/>
          <w:bCs/>
          <w:lang w:val="x-none" w:eastAsia="x-none"/>
        </w:rPr>
        <w:t>Obec</w:t>
      </w:r>
      <w:r w:rsidRPr="007F41E6">
        <w:rPr>
          <w:rFonts w:ascii="Book Antiqua" w:eastAsia="Times New Roman" w:hAnsi="Book Antiqua" w:cs="Arial"/>
          <w:bCs/>
          <w:lang w:val="x-none" w:eastAsia="x-none"/>
        </w:rPr>
        <w:t xml:space="preserve"> </w:t>
      </w:r>
      <w:r>
        <w:rPr>
          <w:rFonts w:ascii="Book Antiqua" w:eastAsia="Times New Roman" w:hAnsi="Book Antiqua" w:cs="Arial"/>
          <w:bCs/>
          <w:lang w:eastAsia="x-none"/>
        </w:rPr>
        <w:t xml:space="preserve">Rakša </w:t>
      </w:r>
      <w:r w:rsidRPr="008D2EBC">
        <w:rPr>
          <w:rFonts w:ascii="Book Antiqua" w:eastAsia="Times New Roman" w:hAnsi="Book Antiqua" w:cs="Arial"/>
          <w:bCs/>
          <w:lang w:val="x-none" w:eastAsia="x-none"/>
        </w:rPr>
        <w:t xml:space="preserve">týmto VZN ukladá s účinnosťou od </w:t>
      </w:r>
      <w:r w:rsidRPr="008D2EBC">
        <w:rPr>
          <w:rFonts w:ascii="Book Antiqua" w:eastAsia="Times New Roman" w:hAnsi="Book Antiqua" w:cs="Arial"/>
          <w:bCs/>
          <w:lang w:eastAsia="x-none"/>
        </w:rPr>
        <w:t>1.</w:t>
      </w:r>
      <w:r>
        <w:rPr>
          <w:rFonts w:ascii="Book Antiqua" w:eastAsia="Times New Roman" w:hAnsi="Book Antiqua" w:cs="Arial"/>
          <w:bCs/>
          <w:lang w:eastAsia="x-none"/>
        </w:rPr>
        <w:t xml:space="preserve"> </w:t>
      </w:r>
      <w:r w:rsidRPr="008D2EBC">
        <w:rPr>
          <w:rFonts w:ascii="Book Antiqua" w:eastAsia="Times New Roman" w:hAnsi="Book Antiqua" w:cs="Arial"/>
          <w:bCs/>
          <w:lang w:eastAsia="x-none"/>
        </w:rPr>
        <w:t>1.</w:t>
      </w:r>
      <w:r w:rsidR="00803319">
        <w:rPr>
          <w:rFonts w:ascii="Book Antiqua" w:eastAsia="Times New Roman" w:hAnsi="Book Antiqua" w:cs="Arial"/>
          <w:bCs/>
          <w:lang w:eastAsia="x-none"/>
        </w:rPr>
        <w:t xml:space="preserve"> 2021</w:t>
      </w:r>
      <w:r w:rsidRPr="008D2EBC">
        <w:rPr>
          <w:rFonts w:ascii="Book Antiqua" w:eastAsia="Times New Roman" w:hAnsi="Book Antiqua" w:cs="Arial"/>
          <w:bCs/>
          <w:lang w:val="x-none" w:eastAsia="x-none"/>
        </w:rPr>
        <w:t xml:space="preserve"> miestny poplatok </w:t>
      </w:r>
      <w:r>
        <w:rPr>
          <w:rFonts w:ascii="Book Antiqua" w:eastAsia="Times New Roman" w:hAnsi="Book Antiqua" w:cs="Arial"/>
          <w:lang w:val="x-none" w:eastAsia="x-none"/>
        </w:rPr>
        <w:t xml:space="preserve">za komunálne odpady </w:t>
      </w:r>
      <w:r w:rsidRPr="008D2EBC">
        <w:rPr>
          <w:rFonts w:ascii="Book Antiqua" w:eastAsia="Times New Roman" w:hAnsi="Book Antiqua" w:cs="Arial"/>
          <w:lang w:val="x-none" w:eastAsia="x-none"/>
        </w:rPr>
        <w:t>a drobné stavebné odpady.</w:t>
      </w:r>
      <w:r>
        <w:rPr>
          <w:rFonts w:ascii="Book Antiqua" w:eastAsia="Times New Roman" w:hAnsi="Book Antiqua" w:cs="Arial"/>
          <w:bCs/>
          <w:lang w:eastAsia="x-none"/>
        </w:rPr>
        <w:t xml:space="preserve">                                                                                                                   </w:t>
      </w:r>
      <w:r>
        <w:rPr>
          <w:rFonts w:ascii="Book Antiqua" w:eastAsia="Times New Roman" w:hAnsi="Book Antiqua" w:cs="Arial"/>
          <w:lang w:eastAsia="sk-SK"/>
        </w:rPr>
        <w:t xml:space="preserve">  Základné </w:t>
      </w:r>
      <w:r w:rsidR="00117A4B" w:rsidRPr="008D2EBC">
        <w:rPr>
          <w:rFonts w:ascii="Book Antiqua" w:eastAsia="Times New Roman" w:hAnsi="Book Antiqua" w:cs="Arial"/>
          <w:lang w:eastAsia="sk-SK"/>
        </w:rPr>
        <w:t xml:space="preserve">náležitosti o miestnom poplatku za komunálne odpady a drobné stavebné odpady sú ustanovené v § 77 až </w:t>
      </w:r>
      <w:r w:rsidR="00117A4B">
        <w:rPr>
          <w:rFonts w:ascii="Book Antiqua" w:eastAsia="Times New Roman" w:hAnsi="Book Antiqua" w:cs="Arial"/>
          <w:lang w:eastAsia="sk-SK"/>
        </w:rPr>
        <w:t xml:space="preserve">§ </w:t>
      </w:r>
      <w:r w:rsidR="00117A4B" w:rsidRPr="008D2EBC">
        <w:rPr>
          <w:rFonts w:ascii="Book Antiqua" w:eastAsia="Times New Roman" w:hAnsi="Book Antiqua" w:cs="Arial"/>
          <w:lang w:eastAsia="sk-SK"/>
        </w:rPr>
        <w:t>83 zákona č. 582/2004 Z. z. o miestnych daniach a miestnom poplatku za komunálne odpady a drobné stavebné odpady v znení neskorších zmien a</w:t>
      </w:r>
      <w:r w:rsidR="003C4095">
        <w:rPr>
          <w:rFonts w:ascii="Book Antiqua" w:eastAsia="Times New Roman" w:hAnsi="Book Antiqua" w:cs="Arial"/>
          <w:lang w:eastAsia="sk-SK"/>
        </w:rPr>
        <w:t> </w:t>
      </w:r>
      <w:r w:rsidR="00117A4B" w:rsidRPr="008D2EBC">
        <w:rPr>
          <w:rFonts w:ascii="Book Antiqua" w:eastAsia="Times New Roman" w:hAnsi="Book Antiqua" w:cs="Arial"/>
          <w:lang w:eastAsia="sk-SK"/>
        </w:rPr>
        <w:t>doplnkov</w:t>
      </w:r>
      <w:r w:rsidR="003C4095">
        <w:rPr>
          <w:rFonts w:ascii="Book Antiqua" w:eastAsia="Times New Roman" w:hAnsi="Book Antiqua" w:cs="Arial"/>
          <w:lang w:eastAsia="sk-SK"/>
        </w:rPr>
        <w:t xml:space="preserve"> (ďalej len „zákon“)</w:t>
      </w:r>
      <w:r w:rsidR="00117A4B" w:rsidRPr="008D2EBC">
        <w:rPr>
          <w:rFonts w:ascii="Book Antiqua" w:eastAsia="Times New Roman" w:hAnsi="Book Antiqua" w:cs="Arial"/>
          <w:lang w:eastAsia="sk-SK"/>
        </w:rPr>
        <w:t>.</w:t>
      </w:r>
    </w:p>
    <w:p w:rsidR="00117A4B" w:rsidRPr="008D2EBC" w:rsidRDefault="00117A4B" w:rsidP="00117A4B">
      <w:pPr>
        <w:spacing w:after="0" w:line="240" w:lineRule="auto"/>
        <w:rPr>
          <w:rFonts w:ascii="Book Antiqua" w:eastAsia="Times New Roman" w:hAnsi="Book Antiqua" w:cs="Arial"/>
          <w:lang w:eastAsia="sk-SK"/>
        </w:rPr>
      </w:pPr>
    </w:p>
    <w:p w:rsidR="00117A4B" w:rsidRPr="008D2EBC" w:rsidRDefault="00904132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§ 2</w:t>
      </w:r>
    </w:p>
    <w:p w:rsidR="00117A4B" w:rsidRPr="008D2EBC" w:rsidRDefault="00117A4B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D2EBC">
        <w:rPr>
          <w:rFonts w:ascii="Book Antiqua" w:eastAsia="Times New Roman" w:hAnsi="Book Antiqua" w:cs="Arial"/>
          <w:b/>
          <w:lang w:eastAsia="sk-SK"/>
        </w:rPr>
        <w:t>Predmet úpravy VZN</w:t>
      </w:r>
    </w:p>
    <w:p w:rsidR="00117A4B" w:rsidRPr="008D2EBC" w:rsidRDefault="00117A4B" w:rsidP="00117A4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bCs/>
          <w:lang w:eastAsia="sk-SK"/>
        </w:rPr>
        <w:t xml:space="preserve">Predmetom tohto všeobecne záväzného nariadenia je určenie náležitosti miestneho poplatku za </w:t>
      </w:r>
      <w:r w:rsidRPr="008D2EBC">
        <w:rPr>
          <w:rFonts w:ascii="Book Antiqua" w:eastAsia="Times New Roman" w:hAnsi="Book Antiqua" w:cs="Arial"/>
          <w:lang w:eastAsia="sk-SK"/>
        </w:rPr>
        <w:t>komunálne odpady a drobné stavebné odpady</w:t>
      </w:r>
      <w:r w:rsidRPr="008D2EBC">
        <w:rPr>
          <w:rFonts w:ascii="Book Antiqua" w:eastAsia="Times New Roman" w:hAnsi="Book Antiqua" w:cs="Arial"/>
          <w:bCs/>
          <w:lang w:eastAsia="sk-SK"/>
        </w:rPr>
        <w:t xml:space="preserve"> podľa splnomocňovacieho ustanovenia </w:t>
      </w:r>
      <w:r w:rsidRPr="008D2EBC">
        <w:rPr>
          <w:rFonts w:ascii="Book Antiqua" w:eastAsia="Times New Roman" w:hAnsi="Book Antiqua" w:cs="Arial"/>
          <w:lang w:eastAsia="sk-SK"/>
        </w:rPr>
        <w:t>§ 83</w:t>
      </w:r>
      <w:r w:rsidR="003C4095">
        <w:rPr>
          <w:rFonts w:ascii="Book Antiqua" w:eastAsia="Times New Roman" w:hAnsi="Book Antiqua" w:cs="Arial"/>
          <w:bCs/>
          <w:lang w:eastAsia="sk-SK"/>
        </w:rPr>
        <w:t xml:space="preserve"> zákona</w:t>
      </w:r>
      <w:r w:rsidRPr="008D2EBC">
        <w:rPr>
          <w:rFonts w:ascii="Book Antiqua" w:eastAsia="Times New Roman" w:hAnsi="Book Antiqua" w:cs="Arial"/>
          <w:bCs/>
          <w:lang w:eastAsia="sk-SK"/>
        </w:rPr>
        <w:t>.</w:t>
      </w:r>
    </w:p>
    <w:p w:rsidR="00117A4B" w:rsidRPr="008D2EBC" w:rsidRDefault="00117A4B" w:rsidP="00117A4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>Toto všeobecne záväzné nariadenie upravuje:</w:t>
      </w:r>
    </w:p>
    <w:p w:rsidR="00117A4B" w:rsidRPr="008D2EBC" w:rsidRDefault="00117A4B" w:rsidP="00117A4B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>stanovenie sadzieb poplatku v nadväznosti na zavedený zber odpadu</w:t>
      </w:r>
      <w:r>
        <w:rPr>
          <w:rFonts w:ascii="Book Antiqua" w:eastAsia="Times New Roman" w:hAnsi="Book Antiqua" w:cs="Arial"/>
          <w:lang w:eastAsia="sk-SK"/>
        </w:rPr>
        <w:t>,</w:t>
      </w:r>
    </w:p>
    <w:p w:rsidR="00117A4B" w:rsidRPr="008D2EBC" w:rsidRDefault="00117A4B" w:rsidP="00117A4B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>určenie spôsobu vyrubenia a platenia poplatku</w:t>
      </w:r>
      <w:r>
        <w:rPr>
          <w:rFonts w:ascii="Book Antiqua" w:eastAsia="Times New Roman" w:hAnsi="Book Antiqua" w:cs="Arial"/>
          <w:lang w:eastAsia="sk-SK"/>
        </w:rPr>
        <w:t>,</w:t>
      </w:r>
    </w:p>
    <w:p w:rsidR="00117A4B" w:rsidRPr="008D2EBC" w:rsidRDefault="00117A4B" w:rsidP="00117A4B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>stanovenie podmienok pre vrátenie, zníženie a odpustenie poplatku.</w:t>
      </w:r>
    </w:p>
    <w:p w:rsidR="00117A4B" w:rsidRPr="008D2EBC" w:rsidRDefault="00117A4B" w:rsidP="00117A4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>Pre účely tohto VZN sa zdaňovacím obdobím poplatku rozumie kalendárny rok.</w:t>
      </w:r>
    </w:p>
    <w:p w:rsidR="00117A4B" w:rsidRPr="008D2EBC" w:rsidRDefault="00117A4B" w:rsidP="00117A4B">
      <w:pPr>
        <w:spacing w:after="0" w:line="240" w:lineRule="auto"/>
        <w:rPr>
          <w:rFonts w:ascii="Book Antiqua" w:eastAsia="Times New Roman" w:hAnsi="Book Antiqua" w:cs="Arial"/>
          <w:bCs/>
          <w:lang w:eastAsia="sk-SK"/>
        </w:rPr>
      </w:pPr>
    </w:p>
    <w:p w:rsidR="00117A4B" w:rsidRDefault="00117A4B" w:rsidP="00117A4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:rsidR="00584D40" w:rsidRDefault="00584D40" w:rsidP="00584D40">
      <w:pPr>
        <w:spacing w:after="0" w:line="259" w:lineRule="auto"/>
        <w:ind w:left="17"/>
        <w:jc w:val="center"/>
      </w:pPr>
    </w:p>
    <w:p w:rsidR="00656B31" w:rsidRDefault="00904132" w:rsidP="00584D40">
      <w:pPr>
        <w:pStyle w:val="Nadpis1"/>
        <w:ind w:left="211" w:right="240"/>
        <w:rPr>
          <w:rFonts w:ascii="Book Antiqua" w:hAnsi="Book Antiqua"/>
          <w:sz w:val="22"/>
        </w:rPr>
      </w:pPr>
      <w:r w:rsidRPr="00904132">
        <w:rPr>
          <w:rFonts w:ascii="Book Antiqua" w:hAnsi="Book Antiqua"/>
          <w:sz w:val="22"/>
        </w:rPr>
        <w:t>§ 3</w:t>
      </w:r>
      <w:r w:rsidR="00584D40" w:rsidRPr="00904132">
        <w:rPr>
          <w:rFonts w:ascii="Book Antiqua" w:hAnsi="Book Antiqua"/>
          <w:sz w:val="22"/>
        </w:rPr>
        <w:t xml:space="preserve"> </w:t>
      </w:r>
    </w:p>
    <w:p w:rsidR="00584D40" w:rsidRDefault="00584D40" w:rsidP="00656B31">
      <w:pPr>
        <w:pStyle w:val="Nadpis1"/>
        <w:ind w:left="211" w:right="240"/>
        <w:rPr>
          <w:rFonts w:ascii="Book Antiqua" w:hAnsi="Book Antiqua"/>
          <w:sz w:val="22"/>
        </w:rPr>
      </w:pPr>
      <w:r w:rsidRPr="00904132">
        <w:rPr>
          <w:rFonts w:ascii="Book Antiqua" w:hAnsi="Book Antiqua"/>
          <w:sz w:val="22"/>
        </w:rPr>
        <w:t xml:space="preserve">Poplatník </w:t>
      </w:r>
    </w:p>
    <w:p w:rsidR="00656B31" w:rsidRPr="00656B31" w:rsidRDefault="00656B31" w:rsidP="00656B31">
      <w:pPr>
        <w:rPr>
          <w:lang w:eastAsia="sk-SK"/>
        </w:rPr>
      </w:pPr>
    </w:p>
    <w:p w:rsidR="00584D40" w:rsidRPr="00904132" w:rsidRDefault="00584D40" w:rsidP="00584D40">
      <w:pPr>
        <w:numPr>
          <w:ilvl w:val="0"/>
          <w:numId w:val="9"/>
        </w:numPr>
        <w:spacing w:after="3" w:line="248" w:lineRule="auto"/>
        <w:ind w:right="33" w:hanging="360"/>
        <w:jc w:val="both"/>
        <w:rPr>
          <w:rFonts w:ascii="Book Antiqua" w:hAnsi="Book Antiqua"/>
        </w:rPr>
      </w:pPr>
      <w:r w:rsidRPr="00904132">
        <w:rPr>
          <w:rFonts w:ascii="Book Antiqua" w:hAnsi="Book Antiqua"/>
        </w:rPr>
        <w:t xml:space="preserve">Ak ďalej nie je ustanovené inak, poplatok platí poplatník, ktorým je: </w:t>
      </w:r>
    </w:p>
    <w:p w:rsidR="004C116E" w:rsidRDefault="00584D40" w:rsidP="00584D40">
      <w:pPr>
        <w:numPr>
          <w:ilvl w:val="1"/>
          <w:numId w:val="9"/>
        </w:numPr>
        <w:spacing w:after="3" w:line="248" w:lineRule="auto"/>
        <w:ind w:right="33" w:hanging="360"/>
        <w:jc w:val="both"/>
        <w:rPr>
          <w:rFonts w:ascii="Book Antiqua" w:hAnsi="Book Antiqua"/>
        </w:rPr>
      </w:pPr>
      <w:r w:rsidRPr="00904132">
        <w:rPr>
          <w:rFonts w:ascii="Book Antiqua" w:eastAsia="Times New Roman" w:hAnsi="Book Antiqua" w:cs="Times New Roman"/>
          <w:b/>
        </w:rPr>
        <w:t>fyzická osoba</w:t>
      </w:r>
      <w:r w:rsidR="00C11588">
        <w:rPr>
          <w:rFonts w:ascii="Book Antiqua" w:hAnsi="Book Antiqua"/>
        </w:rPr>
        <w:t>, ktorá má v obci</w:t>
      </w:r>
      <w:r w:rsidRPr="00904132">
        <w:rPr>
          <w:rFonts w:ascii="Book Antiqua" w:hAnsi="Book Antiqua"/>
        </w:rPr>
        <w:t xml:space="preserve"> trvalý pobyt alebo prechodný pobyt</w:t>
      </w:r>
      <w:r w:rsidR="00C11588">
        <w:rPr>
          <w:rFonts w:ascii="Book Antiqua" w:hAnsi="Book Antiqua"/>
        </w:rPr>
        <w:t>, alebo ktorá je na území obce</w:t>
      </w:r>
      <w:r w:rsidRPr="00904132">
        <w:rPr>
          <w:rFonts w:ascii="Book Antiqua" w:hAnsi="Book Antiqua"/>
        </w:rPr>
        <w:t xml:space="preserve"> oprávnená</w:t>
      </w:r>
      <w:r w:rsidR="00C11588">
        <w:rPr>
          <w:rFonts w:ascii="Book Antiqua" w:hAnsi="Book Antiqua"/>
        </w:rPr>
        <w:t xml:space="preserve"> užívať alebo užíva byt</w:t>
      </w:r>
      <w:r w:rsidRPr="00904132">
        <w:rPr>
          <w:rFonts w:ascii="Book Antiqua" w:hAnsi="Book Antiqua"/>
        </w:rPr>
        <w:t xml:space="preserve">, nebytový priestor, pozemnú stavbu alebo jej časť alebo objekt, ktorý nie je stavbou, alebo záhradu, vinicu, ovocný sad, </w:t>
      </w:r>
    </w:p>
    <w:p w:rsidR="00584D40" w:rsidRPr="00904132" w:rsidRDefault="00584D40" w:rsidP="004C116E">
      <w:pPr>
        <w:spacing w:after="3" w:line="248" w:lineRule="auto"/>
        <w:ind w:left="720" w:right="33"/>
        <w:jc w:val="both"/>
        <w:rPr>
          <w:rFonts w:ascii="Book Antiqua" w:hAnsi="Book Antiqua"/>
        </w:rPr>
      </w:pPr>
      <w:r w:rsidRPr="00904132">
        <w:rPr>
          <w:rFonts w:ascii="Book Antiqua" w:hAnsi="Book Antiqua"/>
        </w:rPr>
        <w:t xml:space="preserve">trvalý trávny porast na iný účel ako na podnikanie, </w:t>
      </w:r>
      <w:r w:rsidR="00C11588">
        <w:rPr>
          <w:rFonts w:ascii="Book Antiqua" w:hAnsi="Book Antiqua"/>
        </w:rPr>
        <w:t>pozemok v zastavanom území obce</w:t>
      </w:r>
      <w:r w:rsidRPr="00904132">
        <w:rPr>
          <w:rFonts w:ascii="Book Antiqua" w:hAnsi="Book Antiqua"/>
        </w:rPr>
        <w:t xml:space="preserve"> okrem lesného pozemku a pozemku, ktorý je evidovaný v katastri nehnuteľností ako vodná plocha (ďalej len „</w:t>
      </w:r>
      <w:r w:rsidRPr="00904132">
        <w:rPr>
          <w:rFonts w:ascii="Book Antiqua" w:eastAsia="Times New Roman" w:hAnsi="Book Antiqua" w:cs="Times New Roman"/>
          <w:b/>
        </w:rPr>
        <w:t>nehnuteľnosť</w:t>
      </w:r>
      <w:r w:rsidRPr="00904132">
        <w:rPr>
          <w:rFonts w:ascii="Book Antiqua" w:hAnsi="Book Antiqua"/>
        </w:rPr>
        <w:t xml:space="preserve">“),  </w:t>
      </w:r>
    </w:p>
    <w:p w:rsidR="00584D40" w:rsidRPr="00904132" w:rsidRDefault="00584D40" w:rsidP="00584D40">
      <w:pPr>
        <w:numPr>
          <w:ilvl w:val="1"/>
          <w:numId w:val="9"/>
        </w:numPr>
        <w:spacing w:after="3" w:line="248" w:lineRule="auto"/>
        <w:ind w:right="33" w:hanging="360"/>
        <w:jc w:val="both"/>
        <w:rPr>
          <w:rFonts w:ascii="Book Antiqua" w:hAnsi="Book Antiqua"/>
        </w:rPr>
      </w:pPr>
      <w:r w:rsidRPr="00904132">
        <w:rPr>
          <w:rFonts w:ascii="Book Antiqua" w:eastAsia="Times New Roman" w:hAnsi="Book Antiqua" w:cs="Times New Roman"/>
          <w:b/>
        </w:rPr>
        <w:lastRenderedPageBreak/>
        <w:t>právnická osoba</w:t>
      </w:r>
      <w:r w:rsidRPr="00904132">
        <w:rPr>
          <w:rFonts w:ascii="Book Antiqua" w:hAnsi="Book Antiqua"/>
        </w:rPr>
        <w:t>,  ktorá je oprávnená užívať alebo užíva nehnuteľnos</w:t>
      </w:r>
      <w:r w:rsidR="00C11588">
        <w:rPr>
          <w:rFonts w:ascii="Book Antiqua" w:hAnsi="Book Antiqua"/>
        </w:rPr>
        <w:t>ť nachádzajúcu sa na území obce</w:t>
      </w:r>
      <w:r w:rsidRPr="00904132">
        <w:rPr>
          <w:rFonts w:ascii="Book Antiqua" w:hAnsi="Book Antiqua"/>
        </w:rPr>
        <w:t xml:space="preserve"> na iný účel ako podnikanie, </w:t>
      </w:r>
    </w:p>
    <w:p w:rsidR="00584D40" w:rsidRPr="00904132" w:rsidRDefault="00584D40" w:rsidP="00584D40">
      <w:pPr>
        <w:numPr>
          <w:ilvl w:val="1"/>
          <w:numId w:val="9"/>
        </w:numPr>
        <w:spacing w:after="266" w:line="248" w:lineRule="auto"/>
        <w:ind w:right="33" w:hanging="360"/>
        <w:jc w:val="both"/>
        <w:rPr>
          <w:rFonts w:ascii="Book Antiqua" w:hAnsi="Book Antiqua"/>
        </w:rPr>
      </w:pPr>
      <w:r w:rsidRPr="00904132">
        <w:rPr>
          <w:rFonts w:ascii="Book Antiqua" w:eastAsia="Times New Roman" w:hAnsi="Book Antiqua" w:cs="Times New Roman"/>
          <w:b/>
        </w:rPr>
        <w:t>podnikateľ</w:t>
      </w:r>
      <w:r w:rsidRPr="00904132">
        <w:rPr>
          <w:rFonts w:ascii="Book Antiqua" w:hAnsi="Book Antiqua"/>
        </w:rPr>
        <w:t>, ktorý je oprávnený užívať alebo užíva nehnuteľno</w:t>
      </w:r>
      <w:r w:rsidR="00C11588">
        <w:rPr>
          <w:rFonts w:ascii="Book Antiqua" w:hAnsi="Book Antiqua"/>
        </w:rPr>
        <w:t>sť nachádzajúcu sa na území obce</w:t>
      </w:r>
      <w:r w:rsidRPr="00904132">
        <w:rPr>
          <w:rFonts w:ascii="Book Antiqua" w:hAnsi="Book Antiqua"/>
        </w:rPr>
        <w:t xml:space="preserve"> na účel podnikania. </w:t>
      </w:r>
    </w:p>
    <w:p w:rsidR="00584D40" w:rsidRPr="00904132" w:rsidRDefault="00584D40" w:rsidP="00584D40">
      <w:pPr>
        <w:numPr>
          <w:ilvl w:val="0"/>
          <w:numId w:val="9"/>
        </w:numPr>
        <w:spacing w:after="233" w:line="248" w:lineRule="auto"/>
        <w:ind w:right="33" w:hanging="360"/>
        <w:jc w:val="both"/>
        <w:rPr>
          <w:rFonts w:ascii="Book Antiqua" w:hAnsi="Book Antiqua"/>
        </w:rPr>
      </w:pPr>
      <w:r w:rsidRPr="00904132">
        <w:rPr>
          <w:rFonts w:ascii="Book Antiqua" w:hAnsi="Book Antiqua"/>
        </w:rPr>
        <w:t xml:space="preserve">Ak viacero poplatníkov podľa odseku 1 písm. a) žije v spoločnej domácnosti, plnenie povinností poplatníka môže za ostatných členov tejto domácnosti na seba prevziať jeden z nich.  </w:t>
      </w:r>
    </w:p>
    <w:p w:rsidR="00584D40" w:rsidRPr="00904132" w:rsidRDefault="00584D40" w:rsidP="00584D40">
      <w:pPr>
        <w:numPr>
          <w:ilvl w:val="0"/>
          <w:numId w:val="9"/>
        </w:numPr>
        <w:spacing w:after="228" w:line="248" w:lineRule="auto"/>
        <w:ind w:right="33" w:hanging="360"/>
        <w:jc w:val="both"/>
        <w:rPr>
          <w:rFonts w:ascii="Book Antiqua" w:hAnsi="Book Antiqua"/>
        </w:rPr>
      </w:pPr>
      <w:r w:rsidRPr="00904132">
        <w:rPr>
          <w:rFonts w:ascii="Book Antiqua" w:hAnsi="Book Antiqua"/>
        </w:rPr>
        <w:t>Ak má osoba  podľa odseku 1 pí</w:t>
      </w:r>
      <w:r w:rsidR="00C11588">
        <w:rPr>
          <w:rFonts w:ascii="Book Antiqua" w:hAnsi="Book Antiqua"/>
        </w:rPr>
        <w:t>sm. a) v obci Rakša</w:t>
      </w:r>
      <w:r w:rsidRPr="00904132">
        <w:rPr>
          <w:rFonts w:ascii="Book Antiqua" w:hAnsi="Book Antiqua"/>
        </w:rPr>
        <w:t xml:space="preserve">  trvalý pobyt alebo prechodný pobyt  a súčasne  je podľa odseku 1 písm. c) fyzickou osobou  oprávnenou na podnikanie  a miestom podnikania je miesto trvalého pobytu alebo prechodného pobytu a v tom mieste </w:t>
      </w:r>
      <w:r w:rsidRPr="00904132">
        <w:rPr>
          <w:rFonts w:ascii="Book Antiqua" w:eastAsia="Times New Roman" w:hAnsi="Book Antiqua" w:cs="Times New Roman"/>
          <w:b/>
        </w:rPr>
        <w:t>nemá</w:t>
      </w:r>
      <w:r w:rsidRPr="00904132">
        <w:rPr>
          <w:rFonts w:ascii="Book Antiqua" w:hAnsi="Book Antiqua"/>
        </w:rPr>
        <w:t xml:space="preserve"> zriadenú prevádzku, poplatok platí iba raz z titulu trvalého pobytu alebo prechodného pobytu.</w:t>
      </w:r>
    </w:p>
    <w:p w:rsidR="00584D40" w:rsidRPr="00904132" w:rsidRDefault="00584D40" w:rsidP="00584D40">
      <w:pPr>
        <w:numPr>
          <w:ilvl w:val="0"/>
          <w:numId w:val="9"/>
        </w:numPr>
        <w:spacing w:after="228" w:line="248" w:lineRule="auto"/>
        <w:ind w:right="33" w:hanging="360"/>
        <w:jc w:val="both"/>
        <w:rPr>
          <w:rFonts w:ascii="Book Antiqua" w:hAnsi="Book Antiqua"/>
        </w:rPr>
      </w:pPr>
      <w:r w:rsidRPr="00904132">
        <w:rPr>
          <w:rFonts w:ascii="Book Antiqua" w:hAnsi="Book Antiqua"/>
        </w:rPr>
        <w:t xml:space="preserve">U poplatníkov podľa ods. 1. písm. a) sa bude vychádzať najmä z údajov centrálnej evidencie obyvateľov obce. </w:t>
      </w:r>
    </w:p>
    <w:p w:rsidR="00584D40" w:rsidRPr="00904132" w:rsidRDefault="00584D40" w:rsidP="00584D40">
      <w:pPr>
        <w:numPr>
          <w:ilvl w:val="0"/>
          <w:numId w:val="9"/>
        </w:numPr>
        <w:spacing w:after="228" w:line="248" w:lineRule="auto"/>
        <w:ind w:right="33" w:hanging="360"/>
        <w:jc w:val="both"/>
        <w:rPr>
          <w:rFonts w:ascii="Book Antiqua" w:hAnsi="Book Antiqua"/>
        </w:rPr>
      </w:pPr>
      <w:r w:rsidRPr="00904132">
        <w:rPr>
          <w:rFonts w:ascii="Book Antiqua" w:hAnsi="Book Antiqua"/>
        </w:rPr>
        <w:t>Poplatková povinnosť vzniká dňom, ktorým nastane skutočnosť uvedená v odseku 1</w:t>
      </w:r>
      <w:r w:rsidRPr="00904132">
        <w:rPr>
          <w:rFonts w:ascii="Book Antiqua" w:hAnsi="Book Antiqua"/>
          <w:color w:val="FF0000"/>
        </w:rPr>
        <w:t xml:space="preserve">. </w:t>
      </w:r>
      <w:r w:rsidRPr="00904132">
        <w:rPr>
          <w:rFonts w:ascii="Book Antiqua" w:hAnsi="Book Antiqua"/>
        </w:rPr>
        <w:t xml:space="preserve">a zaniká dňom, ktorým táto skutočnosť zanikne. </w:t>
      </w:r>
    </w:p>
    <w:p w:rsidR="00584D40" w:rsidRPr="00904132" w:rsidRDefault="00584D40" w:rsidP="005817E8">
      <w:pPr>
        <w:numPr>
          <w:ilvl w:val="0"/>
          <w:numId w:val="9"/>
        </w:numPr>
        <w:spacing w:after="3" w:line="248" w:lineRule="auto"/>
        <w:ind w:right="33" w:hanging="360"/>
        <w:jc w:val="both"/>
        <w:rPr>
          <w:rFonts w:ascii="Book Antiqua" w:hAnsi="Book Antiqua"/>
        </w:rPr>
      </w:pPr>
      <w:r w:rsidRPr="00904132">
        <w:rPr>
          <w:rFonts w:ascii="Book Antiqua" w:hAnsi="Book Antiqua"/>
        </w:rPr>
        <w:t xml:space="preserve">Zmeny skutočností rozhodujúcich na vyberanie poplatku a zánik poplatkovej povinnosti v priebehu zdaňovacieho obdobia je poplatník povinný oznámiť správcovi poplatku </w:t>
      </w:r>
      <w:r w:rsidRPr="00904132">
        <w:rPr>
          <w:rFonts w:ascii="Book Antiqua" w:eastAsia="Times New Roman" w:hAnsi="Book Antiqua" w:cs="Times New Roman"/>
          <w:b/>
        </w:rPr>
        <w:t xml:space="preserve">do 30 dní </w:t>
      </w:r>
      <w:r w:rsidRPr="00904132">
        <w:rPr>
          <w:rFonts w:ascii="Book Antiqua" w:hAnsi="Book Antiqua"/>
        </w:rPr>
        <w:t xml:space="preserve">odo dňa, kedy tieto nastali. </w:t>
      </w:r>
      <w:r w:rsidRPr="00904132">
        <w:rPr>
          <w:rFonts w:ascii="Book Antiqua" w:eastAsia="Times New Roman" w:hAnsi="Book Antiqua" w:cs="Times New Roman"/>
          <w:b/>
        </w:rPr>
        <w:t xml:space="preserve"> </w:t>
      </w:r>
    </w:p>
    <w:p w:rsidR="00584D40" w:rsidRDefault="00584D40" w:rsidP="005817E8">
      <w:pPr>
        <w:spacing w:after="0" w:line="259" w:lineRule="auto"/>
        <w:ind w:left="17"/>
        <w:jc w:val="center"/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584D40" w:rsidRDefault="00584D40" w:rsidP="00584D40">
      <w:pPr>
        <w:spacing w:after="0" w:line="259" w:lineRule="auto"/>
        <w:ind w:left="1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56B31" w:rsidRDefault="00904132" w:rsidP="00584D40">
      <w:pPr>
        <w:pStyle w:val="Nadpis1"/>
        <w:ind w:left="211" w:right="240"/>
      </w:pPr>
      <w:r>
        <w:t>§ 4</w:t>
      </w:r>
      <w:r w:rsidR="005817E8">
        <w:t xml:space="preserve"> </w:t>
      </w:r>
    </w:p>
    <w:p w:rsidR="00584D40" w:rsidRDefault="00584D40" w:rsidP="00584D40">
      <w:pPr>
        <w:pStyle w:val="Nadpis1"/>
        <w:ind w:left="211" w:right="240"/>
      </w:pPr>
      <w:r>
        <w:t xml:space="preserve">Sadzba poplatku  </w:t>
      </w:r>
    </w:p>
    <w:p w:rsidR="00584D40" w:rsidRDefault="00584D40" w:rsidP="00584D40">
      <w:pPr>
        <w:spacing w:after="0" w:line="259" w:lineRule="auto"/>
        <w:ind w:left="1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B3791" w:rsidRPr="00DB3791" w:rsidRDefault="00584D40" w:rsidP="00DB3791">
      <w:pPr>
        <w:spacing w:after="10" w:line="249" w:lineRule="auto"/>
        <w:ind w:left="-5" w:right="30"/>
        <w:rPr>
          <w:rFonts w:ascii="Book Antiqua" w:eastAsia="Times New Roman" w:hAnsi="Book Antiqua" w:cs="Times New Roman"/>
          <w:b/>
        </w:rPr>
      </w:pPr>
      <w:r w:rsidRPr="00CA6106">
        <w:rPr>
          <w:rFonts w:ascii="Book Antiqua" w:eastAsia="Times New Roman" w:hAnsi="Book Antiqua" w:cs="Times New Roman"/>
          <w:b/>
        </w:rPr>
        <w:t xml:space="preserve">Sadzba poplatku je: </w:t>
      </w:r>
    </w:p>
    <w:p w:rsidR="00584D40" w:rsidRPr="00CA6106" w:rsidRDefault="00B85ACC" w:rsidP="00584D40">
      <w:pPr>
        <w:numPr>
          <w:ilvl w:val="0"/>
          <w:numId w:val="10"/>
        </w:numPr>
        <w:spacing w:after="3" w:line="248" w:lineRule="auto"/>
        <w:ind w:right="33" w:hanging="360"/>
        <w:jc w:val="both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b/>
        </w:rPr>
        <w:t>0,0547</w:t>
      </w:r>
      <w:r w:rsidR="00584D40" w:rsidRPr="00CA6106">
        <w:rPr>
          <w:rFonts w:ascii="Book Antiqua" w:eastAsia="Times New Roman" w:hAnsi="Book Antiqua" w:cs="Times New Roman"/>
          <w:b/>
        </w:rPr>
        <w:t xml:space="preserve"> Eur</w:t>
      </w:r>
      <w:r>
        <w:rPr>
          <w:rFonts w:ascii="Book Antiqua" w:eastAsia="Times New Roman" w:hAnsi="Book Antiqua" w:cs="Times New Roman"/>
          <w:b/>
        </w:rPr>
        <w:t xml:space="preserve"> </w:t>
      </w:r>
      <w:r w:rsidR="00584D40" w:rsidRPr="00CA6106">
        <w:rPr>
          <w:rFonts w:ascii="Book Antiqua" w:hAnsi="Book Antiqua"/>
        </w:rPr>
        <w:t xml:space="preserve"> za osobu a kalendárny deň: </w:t>
      </w:r>
    </w:p>
    <w:p w:rsidR="00584D40" w:rsidRPr="00CA6106" w:rsidRDefault="005817E8" w:rsidP="00584D40">
      <w:pPr>
        <w:numPr>
          <w:ilvl w:val="1"/>
          <w:numId w:val="10"/>
        </w:numPr>
        <w:spacing w:after="226" w:line="248" w:lineRule="auto"/>
        <w:ind w:right="33" w:hanging="360"/>
        <w:jc w:val="both"/>
        <w:rPr>
          <w:rFonts w:ascii="Book Antiqua" w:hAnsi="Book Antiqua"/>
        </w:rPr>
      </w:pPr>
      <w:r w:rsidRPr="00CA6106">
        <w:rPr>
          <w:rFonts w:ascii="Book Antiqua" w:hAnsi="Book Antiqua"/>
        </w:rPr>
        <w:t>pre poplatníka podľa § 4</w:t>
      </w:r>
      <w:r w:rsidR="00584D40" w:rsidRPr="00CA6106">
        <w:rPr>
          <w:rFonts w:ascii="Book Antiqua" w:hAnsi="Book Antiqua"/>
        </w:rPr>
        <w:t xml:space="preserve"> ods. 1.</w:t>
      </w:r>
      <w:r w:rsidR="00584D40" w:rsidRPr="00CA6106">
        <w:rPr>
          <w:rFonts w:ascii="Book Antiqua" w:hAnsi="Book Antiqua"/>
          <w:color w:val="FF0000"/>
        </w:rPr>
        <w:t xml:space="preserve"> </w:t>
      </w:r>
      <w:r w:rsidR="00584D40" w:rsidRPr="00CA6106">
        <w:rPr>
          <w:rFonts w:ascii="Book Antiqua" w:hAnsi="Book Antiqua"/>
        </w:rPr>
        <w:t>písm. a), t. j</w:t>
      </w:r>
      <w:r w:rsidR="00B85ACC">
        <w:rPr>
          <w:rFonts w:ascii="Book Antiqua" w:eastAsia="Times New Roman" w:hAnsi="Book Antiqua" w:cs="Times New Roman"/>
          <w:b/>
        </w:rPr>
        <w:t>. 20</w:t>
      </w:r>
      <w:r w:rsidR="00584D40" w:rsidRPr="00CA6106">
        <w:rPr>
          <w:rFonts w:ascii="Book Antiqua" w:eastAsia="Times New Roman" w:hAnsi="Book Antiqua" w:cs="Times New Roman"/>
          <w:b/>
        </w:rPr>
        <w:t>,00</w:t>
      </w:r>
      <w:r w:rsidR="00584D40" w:rsidRPr="00CA6106">
        <w:rPr>
          <w:rFonts w:ascii="Book Antiqua" w:hAnsi="Book Antiqua"/>
        </w:rPr>
        <w:t xml:space="preserve"> </w:t>
      </w:r>
      <w:r w:rsidR="00584D40" w:rsidRPr="00CA6106">
        <w:rPr>
          <w:rFonts w:ascii="Book Antiqua" w:eastAsia="Times New Roman" w:hAnsi="Book Antiqua" w:cs="Times New Roman"/>
          <w:b/>
        </w:rPr>
        <w:t>Eur/rok</w:t>
      </w:r>
      <w:r w:rsidR="00584D40" w:rsidRPr="00CA6106">
        <w:rPr>
          <w:rFonts w:ascii="Book Antiqua" w:hAnsi="Book Antiqua"/>
        </w:rPr>
        <w:t>,</w:t>
      </w:r>
      <w:r w:rsidR="00584D40" w:rsidRPr="00CA6106">
        <w:rPr>
          <w:rFonts w:ascii="Book Antiqua" w:eastAsia="Times New Roman" w:hAnsi="Book Antiqua" w:cs="Times New Roman"/>
          <w:b/>
          <w:color w:val="FF0000"/>
        </w:rPr>
        <w:t xml:space="preserve"> </w:t>
      </w:r>
    </w:p>
    <w:p w:rsidR="00584D40" w:rsidRPr="00CA6106" w:rsidRDefault="005817E8" w:rsidP="00584D40">
      <w:pPr>
        <w:numPr>
          <w:ilvl w:val="1"/>
          <w:numId w:val="10"/>
        </w:numPr>
        <w:spacing w:after="3" w:line="248" w:lineRule="auto"/>
        <w:ind w:right="33" w:hanging="360"/>
        <w:jc w:val="both"/>
        <w:rPr>
          <w:rFonts w:ascii="Book Antiqua" w:hAnsi="Book Antiqua"/>
        </w:rPr>
      </w:pPr>
      <w:r w:rsidRPr="00CA6106">
        <w:rPr>
          <w:rFonts w:ascii="Book Antiqua" w:hAnsi="Book Antiqua"/>
        </w:rPr>
        <w:t xml:space="preserve">pre poplatníka podľa § 4 </w:t>
      </w:r>
      <w:r w:rsidR="00584D40" w:rsidRPr="00CA6106">
        <w:rPr>
          <w:rFonts w:ascii="Book Antiqua" w:hAnsi="Book Antiqua"/>
        </w:rPr>
        <w:t>ods. 1. písm. b) a písm. c)</w:t>
      </w:r>
      <w:r w:rsidR="00584D40" w:rsidRPr="00CA6106">
        <w:rPr>
          <w:rFonts w:ascii="Book Antiqua" w:eastAsia="Times New Roman" w:hAnsi="Book Antiqua" w:cs="Times New Roman"/>
          <w:b/>
        </w:rPr>
        <w:t xml:space="preserve">, </w:t>
      </w:r>
    </w:p>
    <w:p w:rsidR="00584D40" w:rsidRPr="00CA6106" w:rsidRDefault="00584D40" w:rsidP="00584D40">
      <w:pPr>
        <w:spacing w:after="0" w:line="259" w:lineRule="auto"/>
        <w:rPr>
          <w:rFonts w:ascii="Book Antiqua" w:hAnsi="Book Antiqua"/>
        </w:rPr>
      </w:pPr>
      <w:r w:rsidRPr="00CA6106">
        <w:rPr>
          <w:rFonts w:ascii="Book Antiqua" w:hAnsi="Book Antiqua"/>
        </w:rPr>
        <w:t xml:space="preserve"> </w:t>
      </w:r>
    </w:p>
    <w:p w:rsidR="00584D40" w:rsidRPr="00CA6106" w:rsidRDefault="00584D40" w:rsidP="00584D40">
      <w:pPr>
        <w:numPr>
          <w:ilvl w:val="0"/>
          <w:numId w:val="10"/>
        </w:numPr>
        <w:spacing w:after="3" w:line="248" w:lineRule="auto"/>
        <w:ind w:right="33" w:hanging="360"/>
        <w:jc w:val="both"/>
        <w:rPr>
          <w:rFonts w:ascii="Book Antiqua" w:hAnsi="Book Antiqua"/>
        </w:rPr>
      </w:pPr>
      <w:r w:rsidRPr="00CA6106">
        <w:rPr>
          <w:rFonts w:ascii="Book Antiqua" w:eastAsia="Times New Roman" w:hAnsi="Book Antiqua" w:cs="Times New Roman"/>
          <w:b/>
        </w:rPr>
        <w:t>0,0</w:t>
      </w:r>
      <w:r w:rsidR="00B85ACC">
        <w:rPr>
          <w:rFonts w:ascii="Book Antiqua" w:eastAsia="Times New Roman" w:hAnsi="Book Antiqua" w:cs="Times New Roman"/>
          <w:b/>
        </w:rPr>
        <w:t>7</w:t>
      </w:r>
      <w:r w:rsidRPr="00CA6106">
        <w:rPr>
          <w:rFonts w:ascii="Book Antiqua" w:eastAsia="Times New Roman" w:hAnsi="Book Antiqua" w:cs="Times New Roman"/>
          <w:b/>
        </w:rPr>
        <w:t xml:space="preserve"> Eur</w:t>
      </w:r>
      <w:r w:rsidRPr="00CA6106">
        <w:rPr>
          <w:rFonts w:ascii="Book Antiqua" w:hAnsi="Book Antiqua"/>
        </w:rPr>
        <w:t xml:space="preserve"> za jeden k</w:t>
      </w:r>
      <w:r w:rsidR="005817E8" w:rsidRPr="00CA6106">
        <w:rPr>
          <w:rFonts w:ascii="Book Antiqua" w:hAnsi="Book Antiqua"/>
        </w:rPr>
        <w:t>ilogram pre poplatníka podľa § 4</w:t>
      </w:r>
      <w:r w:rsidRPr="00CA6106">
        <w:rPr>
          <w:rFonts w:ascii="Book Antiqua" w:hAnsi="Book Antiqua"/>
        </w:rPr>
        <w:t xml:space="preserve"> ods. 1.</w:t>
      </w:r>
      <w:r w:rsidRPr="00CA6106">
        <w:rPr>
          <w:rFonts w:ascii="Book Antiqua" w:hAnsi="Book Antiqua"/>
          <w:color w:val="FF0000"/>
        </w:rPr>
        <w:t xml:space="preserve"> </w:t>
      </w:r>
      <w:r w:rsidRPr="00CA6106">
        <w:rPr>
          <w:rFonts w:ascii="Book Antiqua" w:hAnsi="Book Antiqua"/>
        </w:rPr>
        <w:t>písm. a)</w:t>
      </w:r>
      <w:r w:rsidR="005817E8" w:rsidRPr="00CA6106">
        <w:rPr>
          <w:rFonts w:ascii="Book Antiqua" w:hAnsi="Book Antiqua"/>
        </w:rPr>
        <w:t xml:space="preserve"> </w:t>
      </w:r>
      <w:r w:rsidRPr="00CA6106">
        <w:rPr>
          <w:rFonts w:ascii="Book Antiqua" w:hAnsi="Book Antiqua"/>
        </w:rPr>
        <w:t xml:space="preserve"> v prípade množstvového zberu  drobných stavebný</w:t>
      </w:r>
      <w:r w:rsidR="005817E8" w:rsidRPr="00CA6106">
        <w:rPr>
          <w:rFonts w:ascii="Book Antiqua" w:hAnsi="Book Antiqua"/>
        </w:rPr>
        <w:t>ch odpadov bez obsahu škodlivín.</w:t>
      </w:r>
    </w:p>
    <w:p w:rsidR="00584D40" w:rsidRPr="00CA6106" w:rsidRDefault="00584D40" w:rsidP="004800CE">
      <w:pPr>
        <w:spacing w:after="0" w:line="259" w:lineRule="auto"/>
        <w:ind w:left="360"/>
        <w:rPr>
          <w:rFonts w:ascii="Book Antiqua" w:hAnsi="Book Antiqua"/>
        </w:rPr>
      </w:pPr>
      <w:r w:rsidRPr="00CA6106">
        <w:rPr>
          <w:rFonts w:ascii="Book Antiqua" w:eastAsia="Times New Roman" w:hAnsi="Book Antiqua" w:cs="Times New Roman"/>
          <w:b/>
        </w:rPr>
        <w:t xml:space="preserve">   </w:t>
      </w:r>
    </w:p>
    <w:p w:rsidR="00584D40" w:rsidRPr="00CA6106" w:rsidRDefault="005817E8" w:rsidP="00584D40">
      <w:pPr>
        <w:numPr>
          <w:ilvl w:val="0"/>
          <w:numId w:val="10"/>
        </w:numPr>
        <w:spacing w:after="3" w:line="248" w:lineRule="auto"/>
        <w:ind w:right="33" w:hanging="360"/>
        <w:jc w:val="both"/>
        <w:rPr>
          <w:rFonts w:ascii="Book Antiqua" w:hAnsi="Book Antiqua"/>
        </w:rPr>
      </w:pPr>
      <w:r w:rsidRPr="00CA6106">
        <w:rPr>
          <w:rFonts w:ascii="Book Antiqua" w:hAnsi="Book Antiqua"/>
        </w:rPr>
        <w:t>Obec</w:t>
      </w:r>
      <w:r w:rsidR="00584D40" w:rsidRPr="00CA6106">
        <w:rPr>
          <w:rFonts w:ascii="Book Antiqua" w:hAnsi="Book Antiqua"/>
        </w:rPr>
        <w:t xml:space="preserve"> stanovuje koeficient produkcie komunálneho odpadu  v hodnote </w:t>
      </w:r>
      <w:r w:rsidR="00CA6106" w:rsidRPr="00CA6106">
        <w:rPr>
          <w:rFonts w:ascii="Book Antiqua" w:eastAsia="Times New Roman" w:hAnsi="Book Antiqua" w:cs="Times New Roman"/>
          <w:b/>
        </w:rPr>
        <w:t>1</w:t>
      </w:r>
      <w:r w:rsidR="00584D40" w:rsidRPr="00CA6106">
        <w:rPr>
          <w:rFonts w:ascii="Book Antiqua" w:hAnsi="Book Antiqua"/>
        </w:rPr>
        <w:t xml:space="preserve">. </w:t>
      </w:r>
    </w:p>
    <w:p w:rsidR="00584D40" w:rsidRPr="00CA6106" w:rsidRDefault="00584D40" w:rsidP="00584D40">
      <w:pPr>
        <w:spacing w:after="0" w:line="259" w:lineRule="auto"/>
        <w:ind w:left="706"/>
        <w:rPr>
          <w:rFonts w:ascii="Book Antiqua" w:hAnsi="Book Antiqua"/>
        </w:rPr>
      </w:pPr>
      <w:r w:rsidRPr="00CA6106">
        <w:rPr>
          <w:rFonts w:ascii="Book Antiqua" w:hAnsi="Book Antiqua"/>
        </w:rPr>
        <w:t xml:space="preserve"> </w:t>
      </w:r>
    </w:p>
    <w:p w:rsidR="00584D40" w:rsidRDefault="00584D40" w:rsidP="00584D40">
      <w:pPr>
        <w:spacing w:after="0" w:line="259" w:lineRule="auto"/>
        <w:ind w:left="706"/>
      </w:pPr>
      <w:r>
        <w:t xml:space="preserve"> </w:t>
      </w:r>
    </w:p>
    <w:p w:rsidR="00656B31" w:rsidRDefault="00904132" w:rsidP="00584D40">
      <w:pPr>
        <w:pStyle w:val="Nadpis1"/>
        <w:ind w:left="211" w:right="240"/>
        <w:rPr>
          <w:rFonts w:ascii="Book Antiqua" w:hAnsi="Book Antiqua"/>
          <w:sz w:val="22"/>
        </w:rPr>
      </w:pPr>
      <w:r w:rsidRPr="00C11588">
        <w:rPr>
          <w:rFonts w:ascii="Book Antiqua" w:hAnsi="Book Antiqua"/>
          <w:sz w:val="22"/>
        </w:rPr>
        <w:t>§ 5</w:t>
      </w:r>
      <w:r w:rsidR="005817E8" w:rsidRPr="00C11588">
        <w:rPr>
          <w:rFonts w:ascii="Book Antiqua" w:hAnsi="Book Antiqua"/>
          <w:sz w:val="22"/>
        </w:rPr>
        <w:t xml:space="preserve"> </w:t>
      </w:r>
    </w:p>
    <w:p w:rsidR="00584D40" w:rsidRPr="00C11588" w:rsidRDefault="00584D40" w:rsidP="00584D40">
      <w:pPr>
        <w:pStyle w:val="Nadpis1"/>
        <w:ind w:left="211" w:right="240"/>
        <w:rPr>
          <w:rFonts w:ascii="Book Antiqua" w:hAnsi="Book Antiqua"/>
          <w:sz w:val="22"/>
        </w:rPr>
      </w:pPr>
      <w:r w:rsidRPr="00C11588">
        <w:rPr>
          <w:rFonts w:ascii="Book Antiqua" w:hAnsi="Book Antiqua"/>
          <w:sz w:val="22"/>
        </w:rPr>
        <w:t xml:space="preserve">Určenie poplatku </w:t>
      </w:r>
    </w:p>
    <w:p w:rsidR="00584D40" w:rsidRPr="00C11588" w:rsidRDefault="00584D40" w:rsidP="00584D40">
      <w:pPr>
        <w:spacing w:after="0" w:line="259" w:lineRule="auto"/>
        <w:rPr>
          <w:rFonts w:ascii="Book Antiqua" w:hAnsi="Book Antiqua"/>
        </w:rPr>
      </w:pPr>
      <w:r>
        <w:t xml:space="preserve"> </w:t>
      </w:r>
    </w:p>
    <w:p w:rsidR="00584D40" w:rsidRPr="00C11588" w:rsidRDefault="00584D40" w:rsidP="00584D40">
      <w:pPr>
        <w:ind w:left="-5" w:right="33"/>
        <w:rPr>
          <w:rFonts w:ascii="Book Antiqua" w:hAnsi="Book Antiqua"/>
        </w:rPr>
      </w:pPr>
      <w:r w:rsidRPr="00C11588">
        <w:rPr>
          <w:rFonts w:ascii="Book Antiqua" w:hAnsi="Book Antiqua"/>
        </w:rPr>
        <w:t>1.</w:t>
      </w:r>
      <w:r w:rsidRPr="00C11588">
        <w:rPr>
          <w:rFonts w:ascii="Book Antiqua" w:eastAsia="Arial" w:hAnsi="Book Antiqua" w:cs="Arial"/>
        </w:rPr>
        <w:t xml:space="preserve"> </w:t>
      </w:r>
      <w:r w:rsidRPr="00C11588">
        <w:rPr>
          <w:rFonts w:ascii="Book Antiqua" w:hAnsi="Book Antiqua"/>
        </w:rPr>
        <w:t xml:space="preserve">Poplatok sa určuje ako: </w:t>
      </w:r>
    </w:p>
    <w:p w:rsidR="00656B31" w:rsidRDefault="00584D40" w:rsidP="00584D40">
      <w:pPr>
        <w:numPr>
          <w:ilvl w:val="0"/>
          <w:numId w:val="11"/>
        </w:numPr>
        <w:spacing w:after="3" w:line="248" w:lineRule="auto"/>
        <w:ind w:right="33" w:hanging="360"/>
        <w:jc w:val="both"/>
        <w:rPr>
          <w:rFonts w:ascii="Book Antiqua" w:hAnsi="Book Antiqua"/>
        </w:rPr>
      </w:pPr>
      <w:r w:rsidRPr="00C11588">
        <w:rPr>
          <w:rFonts w:ascii="Book Antiqua" w:hAnsi="Book Antiqua"/>
        </w:rPr>
        <w:t>súčin sadzby poplatku a počtu kalendárnych dní v zdaňovacom období, počas ktorých má al</w:t>
      </w:r>
      <w:r w:rsidR="004800CE">
        <w:rPr>
          <w:rFonts w:ascii="Book Antiqua" w:hAnsi="Book Antiqua"/>
        </w:rPr>
        <w:t>ebo bude mať poplatník podľa § 3</w:t>
      </w:r>
      <w:r w:rsidR="005817E8" w:rsidRPr="00C11588">
        <w:rPr>
          <w:rFonts w:ascii="Book Antiqua" w:hAnsi="Book Antiqua"/>
        </w:rPr>
        <w:t xml:space="preserve"> ods. 1. písm. a) v obci</w:t>
      </w:r>
      <w:r w:rsidRPr="00C11588">
        <w:rPr>
          <w:rFonts w:ascii="Book Antiqua" w:hAnsi="Book Antiqua"/>
        </w:rPr>
        <w:t xml:space="preserve"> trvalý pobyt alebo </w:t>
      </w:r>
    </w:p>
    <w:p w:rsidR="00656B31" w:rsidRDefault="00656B31" w:rsidP="00656B31">
      <w:pPr>
        <w:spacing w:after="3" w:line="248" w:lineRule="auto"/>
        <w:ind w:left="720" w:right="33"/>
        <w:jc w:val="both"/>
        <w:rPr>
          <w:rFonts w:ascii="Book Antiqua" w:hAnsi="Book Antiqua"/>
        </w:rPr>
      </w:pPr>
    </w:p>
    <w:p w:rsidR="00656B31" w:rsidRDefault="00656B31" w:rsidP="00656B31">
      <w:pPr>
        <w:spacing w:after="3" w:line="248" w:lineRule="auto"/>
        <w:ind w:left="720" w:right="33"/>
        <w:jc w:val="both"/>
        <w:rPr>
          <w:rFonts w:ascii="Book Antiqua" w:hAnsi="Book Antiqua"/>
        </w:rPr>
      </w:pPr>
    </w:p>
    <w:p w:rsidR="00584D40" w:rsidRPr="00C11588" w:rsidRDefault="00584D40" w:rsidP="00656B31">
      <w:pPr>
        <w:spacing w:after="3" w:line="248" w:lineRule="auto"/>
        <w:ind w:left="720" w:right="33"/>
        <w:jc w:val="both"/>
        <w:rPr>
          <w:rFonts w:ascii="Book Antiqua" w:hAnsi="Book Antiqua"/>
        </w:rPr>
      </w:pPr>
      <w:r w:rsidRPr="00C11588">
        <w:rPr>
          <w:rFonts w:ascii="Book Antiqua" w:hAnsi="Book Antiqua"/>
        </w:rPr>
        <w:t xml:space="preserve">prechodný pobyt, alebo počas ktorých nehnuteľnosť užíva alebo je oprávnený ju užívať,  </w:t>
      </w:r>
    </w:p>
    <w:p w:rsidR="00724830" w:rsidRPr="003D58CF" w:rsidRDefault="00584D40" w:rsidP="003D58CF">
      <w:pPr>
        <w:numPr>
          <w:ilvl w:val="0"/>
          <w:numId w:val="11"/>
        </w:numPr>
        <w:spacing w:after="3" w:line="248" w:lineRule="auto"/>
        <w:ind w:right="33" w:hanging="360"/>
        <w:jc w:val="both"/>
        <w:rPr>
          <w:rFonts w:ascii="Book Antiqua" w:hAnsi="Book Antiqua"/>
        </w:rPr>
      </w:pPr>
      <w:r w:rsidRPr="00C11588">
        <w:rPr>
          <w:rFonts w:ascii="Book Antiqua" w:hAnsi="Book Antiqua"/>
        </w:rPr>
        <w:t>súčin sadzby poplatku, počtu kalendárnych dní v zdaňovacom období a ukazovateľa dennej produkcie komunálnych odpadov, ak ide o poplatníka podľa §</w:t>
      </w:r>
      <w:r w:rsidR="004800CE">
        <w:rPr>
          <w:rFonts w:ascii="Book Antiqua" w:hAnsi="Book Antiqua"/>
        </w:rPr>
        <w:t xml:space="preserve"> 3 ods. 1        </w:t>
      </w:r>
      <w:r w:rsidRPr="00C11588">
        <w:rPr>
          <w:rFonts w:ascii="Book Antiqua" w:hAnsi="Book Antiqua"/>
        </w:rPr>
        <w:t xml:space="preserve">písm. </w:t>
      </w:r>
      <w:r w:rsidR="0098742C" w:rsidRPr="00C11588">
        <w:rPr>
          <w:rFonts w:ascii="Book Antiqua" w:hAnsi="Book Antiqua"/>
        </w:rPr>
        <w:t>b)</w:t>
      </w:r>
      <w:r w:rsidR="004800CE">
        <w:rPr>
          <w:rFonts w:ascii="Book Antiqua" w:hAnsi="Book Antiqua"/>
        </w:rPr>
        <w:t xml:space="preserve"> </w:t>
      </w:r>
      <w:r w:rsidRPr="004800CE">
        <w:rPr>
          <w:rFonts w:ascii="Book Antiqua" w:hAnsi="Book Antiqua"/>
        </w:rPr>
        <w:t>alebo písm. c). Pri určení výšky ukazovateľa dennej produkcie sa bud</w:t>
      </w:r>
      <w:r w:rsidR="004800CE">
        <w:rPr>
          <w:rFonts w:ascii="Book Antiqua" w:hAnsi="Book Antiqua"/>
        </w:rPr>
        <w:t>e vy</w:t>
      </w:r>
      <w:r w:rsidRPr="004800CE">
        <w:rPr>
          <w:rFonts w:ascii="Book Antiqua" w:hAnsi="Book Antiqua"/>
        </w:rPr>
        <w:t>chádzať z priemerného počtu  zamestnancov nezníženého o počet osôb s trvalým alebo prechodným pob</w:t>
      </w:r>
      <w:r w:rsidR="00C11588" w:rsidRPr="004800CE">
        <w:rPr>
          <w:rFonts w:ascii="Book Antiqua" w:hAnsi="Book Antiqua"/>
        </w:rPr>
        <w:t xml:space="preserve">ytom v obci Rakša </w:t>
      </w:r>
      <w:r w:rsidRPr="004800CE">
        <w:rPr>
          <w:rFonts w:ascii="Book Antiqua" w:hAnsi="Book Antiqua"/>
        </w:rPr>
        <w:t>vynásobeného koeficientom a priemerným počtom ubytovaných osôb, alebo priemerným počt</w:t>
      </w:r>
      <w:r w:rsidR="00CC75CA">
        <w:rPr>
          <w:rFonts w:ascii="Book Antiqua" w:hAnsi="Book Antiqua"/>
        </w:rPr>
        <w:t xml:space="preserve">om miest na poskytovanie služby. Tieto údaje oznámi </w:t>
      </w:r>
      <w:r w:rsidR="00FB7DB7">
        <w:rPr>
          <w:rFonts w:ascii="Book Antiqua" w:hAnsi="Book Antiqua"/>
        </w:rPr>
        <w:t>poplatník správcovi poplatku do 31. januára príslušného zdaňovacieho obdobia na tlačive, ktoré je prílohou č. 1 tohto VZN.</w:t>
      </w:r>
      <w:r w:rsidRPr="004800CE">
        <w:rPr>
          <w:rFonts w:ascii="Book Antiqua" w:hAnsi="Book Antiqua"/>
        </w:rPr>
        <w:t xml:space="preserve"> </w:t>
      </w:r>
    </w:p>
    <w:p w:rsidR="000559C8" w:rsidRDefault="003D58CF" w:rsidP="000559C8">
      <w:pPr>
        <w:spacing w:after="3" w:line="248" w:lineRule="auto"/>
        <w:ind w:right="33" w:firstLine="36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4800CE">
        <w:rPr>
          <w:rFonts w:ascii="Book Antiqua" w:hAnsi="Book Antiqua"/>
        </w:rPr>
        <w:t xml:space="preserve">c)  </w:t>
      </w:r>
      <w:r>
        <w:rPr>
          <w:rFonts w:ascii="Book Antiqua" w:hAnsi="Book Antiqua"/>
        </w:rPr>
        <w:t xml:space="preserve"> </w:t>
      </w:r>
      <w:r w:rsidR="00584D40" w:rsidRPr="00C11588">
        <w:rPr>
          <w:rFonts w:ascii="Book Antiqua" w:hAnsi="Book Antiqua"/>
        </w:rPr>
        <w:t xml:space="preserve">súčin sadzby poplatku  a počet kilogramov za odovzdaný drobný stavebný odpad </w:t>
      </w:r>
    </w:p>
    <w:p w:rsidR="005654C2" w:rsidRDefault="003D58CF" w:rsidP="005654C2">
      <w:pPr>
        <w:spacing w:after="3" w:line="248" w:lineRule="auto"/>
        <w:ind w:right="33" w:firstLine="360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="00584D40" w:rsidRPr="00C11588">
        <w:rPr>
          <w:rFonts w:ascii="Book Antiqua" w:hAnsi="Book Antiqua"/>
        </w:rPr>
        <w:t xml:space="preserve">na </w:t>
      </w:r>
      <w:r w:rsidR="005654C2">
        <w:rPr>
          <w:rFonts w:ascii="Book Antiqua" w:hAnsi="Book Antiqua"/>
        </w:rPr>
        <w:t>dočasnom mieste zberu odpadov.</w:t>
      </w:r>
    </w:p>
    <w:p w:rsidR="00584D40" w:rsidRDefault="00584D40" w:rsidP="005654C2">
      <w:pPr>
        <w:spacing w:after="3" w:line="248" w:lineRule="auto"/>
        <w:ind w:right="33" w:firstLine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93B73" w:rsidRDefault="00C93B73" w:rsidP="00117A4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:rsidR="00C93B73" w:rsidRDefault="00C93B73" w:rsidP="00117A4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:rsidR="00117A4B" w:rsidRPr="008D2EBC" w:rsidRDefault="00117A4B" w:rsidP="00117A4B">
      <w:pPr>
        <w:tabs>
          <w:tab w:val="left" w:pos="426"/>
        </w:tabs>
        <w:spacing w:after="0" w:line="240" w:lineRule="auto"/>
        <w:ind w:left="426"/>
        <w:jc w:val="both"/>
        <w:rPr>
          <w:rFonts w:ascii="Book Antiqua" w:eastAsia="Times New Roman" w:hAnsi="Book Antiqua" w:cs="Arial"/>
          <w:b/>
          <w:lang w:eastAsia="sk-SK"/>
        </w:rPr>
      </w:pPr>
    </w:p>
    <w:p w:rsidR="00117A4B" w:rsidRPr="008D2EBC" w:rsidRDefault="00117A4B" w:rsidP="00117A4B">
      <w:pPr>
        <w:tabs>
          <w:tab w:val="left" w:pos="426"/>
        </w:tabs>
        <w:spacing w:after="0" w:line="240" w:lineRule="auto"/>
        <w:ind w:left="426"/>
        <w:jc w:val="both"/>
        <w:rPr>
          <w:rFonts w:ascii="Book Antiqua" w:eastAsia="Times New Roman" w:hAnsi="Book Antiqua" w:cs="Arial"/>
          <w:b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 xml:space="preserve"> </w:t>
      </w:r>
    </w:p>
    <w:p w:rsidR="00117A4B" w:rsidRPr="008D2EBC" w:rsidRDefault="001D584C" w:rsidP="00117A4B">
      <w:pPr>
        <w:tabs>
          <w:tab w:val="left" w:pos="426"/>
        </w:tabs>
        <w:spacing w:after="0" w:line="240" w:lineRule="auto"/>
        <w:ind w:left="426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§ 6</w:t>
      </w:r>
    </w:p>
    <w:p w:rsidR="00656B31" w:rsidRDefault="00117A4B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D2EBC">
        <w:rPr>
          <w:rFonts w:ascii="Book Antiqua" w:eastAsia="Times New Roman" w:hAnsi="Book Antiqua" w:cs="Arial"/>
          <w:b/>
          <w:lang w:eastAsia="sk-SK"/>
        </w:rPr>
        <w:t>Postup obce pri vyrubení poplatku, splatnosť poplatku</w:t>
      </w:r>
    </w:p>
    <w:p w:rsidR="00117A4B" w:rsidRDefault="00117A4B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D2EBC">
        <w:rPr>
          <w:rFonts w:ascii="Book Antiqua" w:eastAsia="Times New Roman" w:hAnsi="Book Antiqua" w:cs="Arial"/>
          <w:b/>
          <w:lang w:eastAsia="sk-SK"/>
        </w:rPr>
        <w:t xml:space="preserve"> a spôsob zaplatenia poplatku</w:t>
      </w:r>
    </w:p>
    <w:p w:rsidR="004A655F" w:rsidRPr="008D2EBC" w:rsidRDefault="004A655F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:rsidR="00117A4B" w:rsidRPr="004849CF" w:rsidRDefault="00117A4B" w:rsidP="00A41A53">
      <w:pPr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4849CF">
        <w:rPr>
          <w:rFonts w:ascii="Book Antiqua" w:eastAsia="Times New Roman" w:hAnsi="Book Antiqua" w:cs="Arial"/>
          <w:lang w:eastAsia="sk-SK"/>
        </w:rPr>
        <w:t>Obec v zmysl</w:t>
      </w:r>
      <w:r w:rsidR="003C4095">
        <w:rPr>
          <w:rFonts w:ascii="Book Antiqua" w:eastAsia="Times New Roman" w:hAnsi="Book Antiqua" w:cs="Arial"/>
          <w:lang w:eastAsia="sk-SK"/>
        </w:rPr>
        <w:t xml:space="preserve">e § 81 zákona </w:t>
      </w:r>
      <w:r w:rsidRPr="004849CF">
        <w:rPr>
          <w:rFonts w:ascii="Book Antiqua" w:eastAsia="Times New Roman" w:hAnsi="Book Antiqua" w:cs="Arial"/>
          <w:lang w:eastAsia="sk-SK"/>
        </w:rPr>
        <w:t>vyrubuje poplatok podľa § 4 ods. 1 písm. a) a</w:t>
      </w:r>
      <w:r w:rsidR="00CC75CA">
        <w:rPr>
          <w:rFonts w:ascii="Book Antiqua" w:eastAsia="Times New Roman" w:hAnsi="Book Antiqua" w:cs="Arial"/>
          <w:lang w:eastAsia="sk-SK"/>
        </w:rPr>
        <w:t> b)</w:t>
      </w:r>
      <w:r w:rsidRPr="004849CF">
        <w:rPr>
          <w:rFonts w:ascii="Book Antiqua" w:eastAsia="Times New Roman" w:hAnsi="Book Antiqua" w:cs="Arial"/>
          <w:lang w:eastAsia="sk-SK"/>
        </w:rPr>
        <w:t xml:space="preserve"> tohto VZN rozhodnutím na celé zdaňovacie obdobie. Vyrubený poplatok je splatný do 15 dní odo dňa nadobudnutia právoplatno</w:t>
      </w:r>
      <w:r w:rsidR="00191D28" w:rsidRPr="004849CF">
        <w:rPr>
          <w:rFonts w:ascii="Book Antiqua" w:eastAsia="Times New Roman" w:hAnsi="Book Antiqua" w:cs="Arial"/>
          <w:lang w:eastAsia="sk-SK"/>
        </w:rPr>
        <w:t xml:space="preserve">sti rozhodnutia v plnej výške. </w:t>
      </w:r>
      <w:r w:rsidRPr="004849CF">
        <w:rPr>
          <w:rFonts w:ascii="Book Antiqua" w:eastAsia="Times New Roman" w:hAnsi="Book Antiqua" w:cs="Arial"/>
          <w:lang w:eastAsia="sk-SK"/>
        </w:rPr>
        <w:t>Obec môže urči</w:t>
      </w:r>
      <w:r w:rsidR="00CC75CA">
        <w:rPr>
          <w:rFonts w:ascii="Book Antiqua" w:eastAsia="Times New Roman" w:hAnsi="Book Antiqua" w:cs="Arial"/>
          <w:lang w:eastAsia="sk-SK"/>
        </w:rPr>
        <w:t>ť platenie poplatku</w:t>
      </w:r>
      <w:r w:rsidRPr="004849CF">
        <w:rPr>
          <w:rFonts w:ascii="Book Antiqua" w:eastAsia="Times New Roman" w:hAnsi="Book Antiqua" w:cs="Arial"/>
          <w:lang w:eastAsia="sk-SK"/>
        </w:rPr>
        <w:t xml:space="preserve"> v splátkach, pričom splátky poplatku sú splatné v lehotách určených obcou v rozhodnutí, ktorým sa vyrubuje poplatok.</w:t>
      </w:r>
      <w:r w:rsidR="007368BB">
        <w:rPr>
          <w:rFonts w:ascii="Book Antiqua" w:eastAsia="Times New Roman" w:hAnsi="Book Antiqua" w:cs="Arial"/>
          <w:lang w:eastAsia="sk-SK"/>
        </w:rPr>
        <w:t xml:space="preserve"> Poplatník</w:t>
      </w:r>
      <w:r w:rsidR="004849CF">
        <w:rPr>
          <w:rFonts w:ascii="Book Antiqua" w:eastAsia="Times New Roman" w:hAnsi="Book Antiqua" w:cs="Arial"/>
          <w:lang w:eastAsia="sk-SK"/>
        </w:rPr>
        <w:t xml:space="preserve"> môže požiadať o splátkový kalendár,</w:t>
      </w:r>
      <w:r w:rsidR="007368BB">
        <w:rPr>
          <w:rFonts w:ascii="Book Antiqua" w:eastAsia="Times New Roman" w:hAnsi="Book Antiqua" w:cs="Arial"/>
          <w:lang w:eastAsia="sk-SK"/>
        </w:rPr>
        <w:t xml:space="preserve"> žiadosť musí byť správcovi poplatku</w:t>
      </w:r>
      <w:r w:rsidR="004849CF">
        <w:rPr>
          <w:rFonts w:ascii="Book Antiqua" w:eastAsia="Times New Roman" w:hAnsi="Book Antiqua" w:cs="Arial"/>
          <w:lang w:eastAsia="sk-SK"/>
        </w:rPr>
        <w:t xml:space="preserve"> doručená k dátumu splatnosti rozhodnutia.</w:t>
      </w:r>
    </w:p>
    <w:p w:rsidR="00117A4B" w:rsidRPr="008D2EBC" w:rsidRDefault="00117A4B" w:rsidP="00117A4B">
      <w:pPr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>Poplatník môže zaplatiť poplatok:</w:t>
      </w:r>
    </w:p>
    <w:p w:rsidR="00117A4B" w:rsidRPr="008D2EBC" w:rsidRDefault="00117A4B" w:rsidP="00117A4B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>a)</w:t>
      </w:r>
      <w:r w:rsidRPr="008D2EBC">
        <w:rPr>
          <w:rFonts w:ascii="Book Antiqua" w:eastAsia="Times New Roman" w:hAnsi="Book Antiqua" w:cs="Arial"/>
          <w:lang w:eastAsia="sk-SK"/>
        </w:rPr>
        <w:tab/>
        <w:t>na účet správcu dane</w:t>
      </w:r>
      <w:r>
        <w:rPr>
          <w:rFonts w:ascii="Book Antiqua" w:eastAsia="Times New Roman" w:hAnsi="Book Antiqua" w:cs="Arial"/>
          <w:lang w:eastAsia="sk-SK"/>
        </w:rPr>
        <w:t>,</w:t>
      </w:r>
    </w:p>
    <w:p w:rsidR="00117A4B" w:rsidRPr="008D2EBC" w:rsidRDefault="00117A4B" w:rsidP="00117A4B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>b)</w:t>
      </w:r>
      <w:r w:rsidRPr="008D2EBC">
        <w:rPr>
          <w:rFonts w:ascii="Book Antiqua" w:eastAsia="Times New Roman" w:hAnsi="Book Antiqua" w:cs="Arial"/>
          <w:lang w:eastAsia="sk-SK"/>
        </w:rPr>
        <w:tab/>
        <w:t>hotovosťou do pokladne</w:t>
      </w:r>
      <w:r>
        <w:rPr>
          <w:rFonts w:ascii="Book Antiqua" w:eastAsia="Times New Roman" w:hAnsi="Book Antiqua" w:cs="Arial"/>
          <w:lang w:eastAsia="sk-SK"/>
        </w:rPr>
        <w:t>,</w:t>
      </w:r>
      <w:r w:rsidRPr="008D2EBC">
        <w:rPr>
          <w:rFonts w:ascii="Book Antiqua" w:eastAsia="Times New Roman" w:hAnsi="Book Antiqua" w:cs="Arial"/>
          <w:lang w:eastAsia="sk-SK"/>
        </w:rPr>
        <w:t xml:space="preserve"> </w:t>
      </w:r>
    </w:p>
    <w:p w:rsidR="00117A4B" w:rsidRDefault="00117A4B" w:rsidP="00117A4B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>c)</w:t>
      </w:r>
      <w:r w:rsidRPr="008D2EBC">
        <w:rPr>
          <w:rFonts w:ascii="Book Antiqua" w:eastAsia="Times New Roman" w:hAnsi="Book Antiqua" w:cs="Arial"/>
          <w:lang w:eastAsia="sk-SK"/>
        </w:rPr>
        <w:tab/>
        <w:t>poštovou poukážkou</w:t>
      </w:r>
      <w:r>
        <w:rPr>
          <w:rFonts w:ascii="Book Antiqua" w:eastAsia="Times New Roman" w:hAnsi="Book Antiqua" w:cs="Arial"/>
          <w:lang w:eastAsia="sk-SK"/>
        </w:rPr>
        <w:t>.</w:t>
      </w:r>
    </w:p>
    <w:p w:rsidR="00724830" w:rsidRDefault="004849CF" w:rsidP="001D584C">
      <w:pPr>
        <w:spacing w:after="0" w:line="240" w:lineRule="auto"/>
        <w:ind w:left="60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3.   </w:t>
      </w:r>
      <w:r w:rsidRPr="004849CF">
        <w:rPr>
          <w:rFonts w:ascii="Book Antiqua" w:eastAsia="Times New Roman" w:hAnsi="Book Antiqua" w:cs="Arial"/>
          <w:lang w:eastAsia="sk-SK"/>
        </w:rPr>
        <w:t>Poplatok za drobný stavebný odpad sa nevyrubuje</w:t>
      </w:r>
      <w:r>
        <w:rPr>
          <w:rFonts w:ascii="Book Antiqua" w:eastAsia="Times New Roman" w:hAnsi="Book Antiqua" w:cs="Arial"/>
          <w:lang w:eastAsia="sk-SK"/>
        </w:rPr>
        <w:t>,</w:t>
      </w:r>
      <w:r w:rsidRPr="004849CF">
        <w:rPr>
          <w:rFonts w:ascii="Book Antiqua" w:eastAsia="Times New Roman" w:hAnsi="Book Antiqua" w:cs="Arial"/>
          <w:lang w:eastAsia="sk-SK"/>
        </w:rPr>
        <w:t xml:space="preserve"> platí sa podľa hmotnosti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Pr="004849CF">
        <w:rPr>
          <w:rFonts w:ascii="Book Antiqua" w:eastAsia="Times New Roman" w:hAnsi="Book Antiqua" w:cs="Arial"/>
          <w:lang w:eastAsia="sk-SK"/>
        </w:rPr>
        <w:t xml:space="preserve"> v</w:t>
      </w:r>
      <w:r w:rsidR="00724830">
        <w:rPr>
          <w:rFonts w:ascii="Book Antiqua" w:eastAsia="Times New Roman" w:hAnsi="Book Antiqua" w:cs="Arial"/>
          <w:lang w:eastAsia="sk-SK"/>
        </w:rPr>
        <w:t> </w:t>
      </w:r>
      <w:r w:rsidRPr="004849CF">
        <w:rPr>
          <w:rFonts w:ascii="Book Antiqua" w:eastAsia="Times New Roman" w:hAnsi="Book Antiqua" w:cs="Arial"/>
          <w:lang w:eastAsia="sk-SK"/>
        </w:rPr>
        <w:t>hotovosti</w:t>
      </w:r>
    </w:p>
    <w:p w:rsidR="004849CF" w:rsidRPr="008D2EBC" w:rsidRDefault="004849CF" w:rsidP="001D584C">
      <w:pPr>
        <w:spacing w:after="0" w:line="240" w:lineRule="auto"/>
        <w:ind w:left="60"/>
        <w:rPr>
          <w:rFonts w:ascii="Book Antiqua" w:eastAsia="Times New Roman" w:hAnsi="Book Antiqua" w:cs="Arial"/>
          <w:lang w:eastAsia="sk-SK"/>
        </w:rPr>
      </w:pPr>
      <w:r w:rsidRPr="004849CF">
        <w:rPr>
          <w:rFonts w:ascii="Book Antiqua" w:eastAsia="Times New Roman" w:hAnsi="Book Antiqua" w:cs="Arial"/>
          <w:lang w:eastAsia="sk-SK"/>
        </w:rPr>
        <w:t xml:space="preserve"> </w:t>
      </w:r>
      <w:r w:rsidR="00724830">
        <w:rPr>
          <w:rFonts w:ascii="Book Antiqua" w:eastAsia="Times New Roman" w:hAnsi="Book Antiqua" w:cs="Arial"/>
          <w:lang w:eastAsia="sk-SK"/>
        </w:rPr>
        <w:t xml:space="preserve">    </w:t>
      </w:r>
      <w:r w:rsidR="001D584C">
        <w:rPr>
          <w:rFonts w:ascii="Book Antiqua" w:eastAsia="Times New Roman" w:hAnsi="Book Antiqua" w:cs="Arial"/>
          <w:lang w:eastAsia="sk-SK"/>
        </w:rPr>
        <w:t xml:space="preserve"> do po</w:t>
      </w:r>
      <w:r w:rsidRPr="004849CF">
        <w:rPr>
          <w:rFonts w:ascii="Book Antiqua" w:eastAsia="Times New Roman" w:hAnsi="Book Antiqua" w:cs="Arial"/>
          <w:lang w:eastAsia="sk-SK"/>
        </w:rPr>
        <w:t>kladne Obecného úradu v Rakši.</w:t>
      </w:r>
    </w:p>
    <w:p w:rsidR="00117A4B" w:rsidRPr="008D2EBC" w:rsidRDefault="00117A4B" w:rsidP="00117A4B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</w:p>
    <w:p w:rsidR="00117A4B" w:rsidRPr="008D2EBC" w:rsidRDefault="00117A4B" w:rsidP="00117A4B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</w:p>
    <w:p w:rsidR="00117A4B" w:rsidRPr="008D2EBC" w:rsidRDefault="00117A4B" w:rsidP="00117A4B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:rsidR="00117A4B" w:rsidRPr="008D2EBC" w:rsidRDefault="001D584C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§ 7</w:t>
      </w:r>
    </w:p>
    <w:p w:rsidR="00117A4B" w:rsidRDefault="00117A4B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D2EBC">
        <w:rPr>
          <w:rFonts w:ascii="Book Antiqua" w:eastAsia="Times New Roman" w:hAnsi="Book Antiqua" w:cs="Arial"/>
          <w:b/>
          <w:lang w:eastAsia="sk-SK"/>
        </w:rPr>
        <w:t>Vrátenie poplatku</w:t>
      </w:r>
    </w:p>
    <w:p w:rsidR="00656B31" w:rsidRPr="008D2EBC" w:rsidRDefault="00656B31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:rsidR="00724830" w:rsidRDefault="005654C2" w:rsidP="00724830">
      <w:pPr>
        <w:spacing w:after="0" w:line="240" w:lineRule="auto"/>
        <w:ind w:left="165"/>
        <w:contextualSpacing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1.  </w:t>
      </w:r>
      <w:r w:rsidR="00CA6106">
        <w:rPr>
          <w:rFonts w:ascii="Book Antiqua" w:eastAsia="Times New Roman" w:hAnsi="Book Antiqua" w:cs="Arial"/>
          <w:lang w:eastAsia="sk-SK"/>
        </w:rPr>
        <w:t>Správca poplatku</w:t>
      </w:r>
      <w:r w:rsidR="00117A4B" w:rsidRPr="008D2EBC">
        <w:rPr>
          <w:rFonts w:ascii="Book Antiqua" w:eastAsia="Times New Roman" w:hAnsi="Book Antiqua" w:cs="Arial"/>
          <w:lang w:eastAsia="sk-SK"/>
        </w:rPr>
        <w:t xml:space="preserve"> vráti poplatok alebo jeho pomernú čas</w:t>
      </w:r>
      <w:r>
        <w:rPr>
          <w:rFonts w:ascii="Book Antiqua" w:eastAsia="Times New Roman" w:hAnsi="Book Antiqua" w:cs="Arial"/>
          <w:lang w:eastAsia="sk-SK"/>
        </w:rPr>
        <w:t>ť poplatníkovi, ktorému zanikla</w:t>
      </w:r>
    </w:p>
    <w:p w:rsidR="00724830" w:rsidRDefault="005654C2" w:rsidP="00724830">
      <w:pPr>
        <w:spacing w:after="0" w:line="240" w:lineRule="auto"/>
        <w:ind w:left="165"/>
        <w:contextualSpacing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  <w:lang w:eastAsia="sk-SK"/>
        </w:rPr>
        <w:t xml:space="preserve"> </w:t>
      </w:r>
      <w:r w:rsidR="00724830">
        <w:rPr>
          <w:rFonts w:ascii="Book Antiqua" w:eastAsia="Times New Roman" w:hAnsi="Book Antiqua" w:cs="Arial"/>
          <w:lang w:eastAsia="sk-SK"/>
        </w:rPr>
        <w:t xml:space="preserve">    </w:t>
      </w:r>
      <w:r w:rsidR="00117A4B" w:rsidRPr="008D2EBC">
        <w:rPr>
          <w:rFonts w:ascii="Book Antiqua" w:eastAsia="Times New Roman" w:hAnsi="Book Antiqua" w:cs="Arial"/>
          <w:lang w:eastAsia="sk-SK"/>
        </w:rPr>
        <w:t>povinnosť platiť poplatok v priebehu zdaňovacieho obdobia</w:t>
      </w:r>
      <w:r w:rsidRPr="005654C2">
        <w:rPr>
          <w:rFonts w:ascii="Book Antiqua" w:eastAsia="Times New Roman" w:hAnsi="Book Antiqua" w:cs="Arial"/>
        </w:rPr>
        <w:t xml:space="preserve"> </w:t>
      </w:r>
      <w:r>
        <w:rPr>
          <w:rFonts w:ascii="Book Antiqua" w:eastAsia="Times New Roman" w:hAnsi="Book Antiqua" w:cs="Arial"/>
        </w:rPr>
        <w:t>(</w:t>
      </w:r>
      <w:r w:rsidRPr="008D2EBC">
        <w:rPr>
          <w:rFonts w:ascii="Book Antiqua" w:eastAsia="Times New Roman" w:hAnsi="Book Antiqua" w:cs="Arial"/>
        </w:rPr>
        <w:t>napr.: zrušenie trvalého</w:t>
      </w:r>
      <w:r>
        <w:rPr>
          <w:rFonts w:ascii="Book Antiqua" w:eastAsia="Times New Roman" w:hAnsi="Book Antiqua" w:cs="Arial"/>
        </w:rPr>
        <w:t>,</w:t>
      </w:r>
      <w:r w:rsidRPr="008D2EBC">
        <w:rPr>
          <w:rFonts w:ascii="Book Antiqua" w:eastAsia="Times New Roman" w:hAnsi="Book Antiqua" w:cs="Arial"/>
        </w:rPr>
        <w:t xml:space="preserve"> </w:t>
      </w:r>
    </w:p>
    <w:p w:rsidR="00724830" w:rsidRDefault="00724830" w:rsidP="00724830">
      <w:pPr>
        <w:spacing w:after="0" w:line="240" w:lineRule="auto"/>
        <w:ind w:left="165"/>
        <w:contextualSpacing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t xml:space="preserve">     </w:t>
      </w:r>
      <w:r w:rsidR="005654C2" w:rsidRPr="008D2EBC">
        <w:rPr>
          <w:rFonts w:ascii="Book Antiqua" w:eastAsia="Times New Roman" w:hAnsi="Book Antiqua" w:cs="Arial"/>
        </w:rPr>
        <w:t>resp. prechodného pobytu, zánik práva užívania nehnuteľností,</w:t>
      </w:r>
      <w:r w:rsidR="005654C2">
        <w:rPr>
          <w:rFonts w:ascii="Book Antiqua" w:eastAsia="Times New Roman" w:hAnsi="Book Antiqua" w:cs="Arial"/>
        </w:rPr>
        <w:t xml:space="preserve"> prenájom</w:t>
      </w:r>
      <w:r>
        <w:rPr>
          <w:rFonts w:ascii="Book Antiqua" w:eastAsia="Times New Roman" w:hAnsi="Book Antiqua" w:cs="Arial"/>
        </w:rPr>
        <w:t xml:space="preserve"> </w:t>
      </w:r>
    </w:p>
    <w:p w:rsidR="00724830" w:rsidRDefault="00724830" w:rsidP="00724830">
      <w:pPr>
        <w:spacing w:after="0" w:line="240" w:lineRule="auto"/>
        <w:ind w:left="165"/>
        <w:contextualSpacing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</w:rPr>
        <w:t xml:space="preserve">     nehnuteľnosti, </w:t>
      </w:r>
      <w:r w:rsidR="005654C2">
        <w:rPr>
          <w:rFonts w:ascii="Book Antiqua" w:eastAsia="Times New Roman" w:hAnsi="Book Antiqua" w:cs="Arial"/>
        </w:rPr>
        <w:t>ukončenie podnikania</w:t>
      </w:r>
      <w:r w:rsidR="005654C2" w:rsidRPr="008D2EBC">
        <w:rPr>
          <w:rFonts w:ascii="Book Antiqua" w:eastAsia="Times New Roman" w:hAnsi="Book Antiqua" w:cs="Arial"/>
        </w:rPr>
        <w:t xml:space="preserve"> a pod.)</w:t>
      </w:r>
      <w:r w:rsidR="00117A4B">
        <w:rPr>
          <w:rFonts w:ascii="Book Antiqua" w:eastAsia="Times New Roman" w:hAnsi="Book Antiqua" w:cs="Arial"/>
          <w:lang w:eastAsia="sk-SK"/>
        </w:rPr>
        <w:t>,</w:t>
      </w:r>
      <w:r w:rsidR="00117A4B" w:rsidRPr="008D2EBC">
        <w:rPr>
          <w:rFonts w:ascii="Book Antiqua" w:eastAsia="Times New Roman" w:hAnsi="Book Antiqua" w:cs="Arial"/>
          <w:lang w:eastAsia="sk-SK"/>
        </w:rPr>
        <w:t xml:space="preserve"> a preukáže splnenie podmienok </w:t>
      </w:r>
    </w:p>
    <w:p w:rsidR="00724830" w:rsidRDefault="00724830" w:rsidP="00724830">
      <w:pPr>
        <w:spacing w:after="0" w:line="240" w:lineRule="auto"/>
        <w:ind w:left="165"/>
        <w:contextualSpacing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     </w:t>
      </w:r>
      <w:r w:rsidR="00117A4B" w:rsidRPr="008D2EBC">
        <w:rPr>
          <w:rFonts w:ascii="Book Antiqua" w:eastAsia="Times New Roman" w:hAnsi="Book Antiqua" w:cs="Arial"/>
          <w:lang w:eastAsia="sk-SK"/>
        </w:rPr>
        <w:t>na vrátenie poplatku alebo jeho pomernej časti.</w:t>
      </w:r>
      <w:r w:rsidR="00203B4C">
        <w:rPr>
          <w:rFonts w:ascii="Book Antiqua" w:eastAsia="Times New Roman" w:hAnsi="Book Antiqua" w:cs="Arial"/>
          <w:lang w:eastAsia="sk-SK"/>
        </w:rPr>
        <w:t xml:space="preserve"> </w:t>
      </w:r>
      <w:r w:rsidR="00203B4C" w:rsidRPr="00203B4C">
        <w:rPr>
          <w:rFonts w:ascii="Book Antiqua" w:eastAsia="Times New Roman" w:hAnsi="Book Antiqua" w:cs="Arial"/>
          <w:lang w:eastAsia="sk-SK"/>
        </w:rPr>
        <w:t xml:space="preserve">Ak má poplatník ku dňu zániku </w:t>
      </w:r>
    </w:p>
    <w:p w:rsidR="00724830" w:rsidRDefault="00724830" w:rsidP="00724830">
      <w:pPr>
        <w:spacing w:after="0" w:line="240" w:lineRule="auto"/>
        <w:ind w:left="165"/>
        <w:contextualSpacing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     </w:t>
      </w:r>
      <w:r w:rsidR="00203B4C" w:rsidRPr="00203B4C">
        <w:rPr>
          <w:rFonts w:ascii="Book Antiqua" w:eastAsia="Times New Roman" w:hAnsi="Book Antiqua" w:cs="Arial"/>
          <w:lang w:eastAsia="sk-SK"/>
        </w:rPr>
        <w:t xml:space="preserve">poplatkovej povinnosti daňový nedoplatok na poplatku za predchádzajúce zdaňovacie </w:t>
      </w:r>
    </w:p>
    <w:p w:rsidR="00724830" w:rsidRDefault="00724830" w:rsidP="00724830">
      <w:pPr>
        <w:spacing w:after="0" w:line="240" w:lineRule="auto"/>
        <w:ind w:left="165"/>
        <w:contextualSpacing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     </w:t>
      </w:r>
      <w:r w:rsidR="00203B4C" w:rsidRPr="00203B4C">
        <w:rPr>
          <w:rFonts w:ascii="Book Antiqua" w:eastAsia="Times New Roman" w:hAnsi="Book Antiqua" w:cs="Arial"/>
          <w:lang w:eastAsia="sk-SK"/>
        </w:rPr>
        <w:t xml:space="preserve">obdobie alebo na miestnych daniach, použije sa poplatok alebo jeho pomerná časť </w:t>
      </w:r>
    </w:p>
    <w:p w:rsidR="00724830" w:rsidRDefault="00724830" w:rsidP="00724830">
      <w:pPr>
        <w:spacing w:after="0" w:line="240" w:lineRule="auto"/>
        <w:ind w:left="165"/>
        <w:contextualSpacing/>
        <w:rPr>
          <w:rFonts w:ascii="Book Antiqua" w:hAnsi="Book Antiqua"/>
        </w:rPr>
      </w:pPr>
      <w:r>
        <w:rPr>
          <w:rFonts w:ascii="Book Antiqua" w:eastAsia="Times New Roman" w:hAnsi="Book Antiqua" w:cs="Arial"/>
          <w:lang w:eastAsia="sk-SK"/>
        </w:rPr>
        <w:t xml:space="preserve">     </w:t>
      </w:r>
      <w:r w:rsidR="007368BB">
        <w:rPr>
          <w:rFonts w:ascii="Book Antiqua" w:eastAsia="Times New Roman" w:hAnsi="Book Antiqua" w:cs="Arial"/>
          <w:lang w:eastAsia="sk-SK"/>
        </w:rPr>
        <w:t>na úhradu týchto</w:t>
      </w:r>
      <w:r w:rsidR="00203B4C" w:rsidRPr="00203B4C">
        <w:rPr>
          <w:rFonts w:ascii="Book Antiqua" w:eastAsia="Times New Roman" w:hAnsi="Book Antiqua" w:cs="Arial"/>
          <w:lang w:eastAsia="sk-SK"/>
        </w:rPr>
        <w:t xml:space="preserve"> nedoplatkov.</w:t>
      </w:r>
      <w:r w:rsidR="001D584C">
        <w:rPr>
          <w:rFonts w:ascii="Book Antiqua" w:eastAsia="Times New Roman" w:hAnsi="Book Antiqua" w:cs="Arial"/>
          <w:lang w:eastAsia="sk-SK"/>
        </w:rPr>
        <w:t xml:space="preserve"> </w:t>
      </w:r>
      <w:r w:rsidR="001D584C" w:rsidRPr="001D584C">
        <w:rPr>
          <w:rFonts w:ascii="Book Antiqua" w:hAnsi="Book Antiqua"/>
        </w:rPr>
        <w:t xml:space="preserve">Po splnení uvedených podmienok správca </w:t>
      </w:r>
    </w:p>
    <w:p w:rsidR="00724830" w:rsidRPr="00724830" w:rsidRDefault="00724830" w:rsidP="00724830">
      <w:pPr>
        <w:spacing w:after="0" w:line="240" w:lineRule="auto"/>
        <w:ind w:left="165"/>
        <w:contextualSpacing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1D584C" w:rsidRPr="001D584C">
        <w:rPr>
          <w:rFonts w:ascii="Book Antiqua" w:hAnsi="Book Antiqua"/>
        </w:rPr>
        <w:t>dane vráti evidovaný preplatok poplatníkovi do 30 dní.</w:t>
      </w:r>
    </w:p>
    <w:p w:rsidR="00117A4B" w:rsidRPr="008D2EBC" w:rsidRDefault="00724830" w:rsidP="005654C2">
      <w:pPr>
        <w:spacing w:after="0" w:line="240" w:lineRule="auto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lastRenderedPageBreak/>
        <w:t xml:space="preserve">  </w:t>
      </w:r>
      <w:r w:rsidR="005654C2">
        <w:rPr>
          <w:rFonts w:ascii="Book Antiqua" w:eastAsia="Times New Roman" w:hAnsi="Book Antiqua" w:cs="Arial"/>
          <w:lang w:eastAsia="sk-SK"/>
        </w:rPr>
        <w:t xml:space="preserve">2.  </w:t>
      </w:r>
      <w:r w:rsidR="00117A4B" w:rsidRPr="008D2EBC">
        <w:rPr>
          <w:rFonts w:ascii="Book Antiqua" w:eastAsia="Times New Roman" w:hAnsi="Book Antiqua" w:cs="Arial"/>
          <w:lang w:eastAsia="sk-SK"/>
        </w:rPr>
        <w:t>Podmienky pre vrátenie poplatku alebo jeho pomernej časti sú:</w:t>
      </w:r>
    </w:p>
    <w:p w:rsidR="00117A4B" w:rsidRDefault="00117A4B" w:rsidP="001D584C">
      <w:pPr>
        <w:spacing w:after="0" w:line="240" w:lineRule="auto"/>
        <w:ind w:firstLine="360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>a)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Pr="008D2EBC">
        <w:rPr>
          <w:rFonts w:ascii="Book Antiqua" w:eastAsia="Times New Roman" w:hAnsi="Book Antiqua" w:cs="Arial"/>
          <w:lang w:eastAsia="sk-SK"/>
        </w:rPr>
        <w:t>písomná žiadosť o vrátenie poplatku</w:t>
      </w:r>
      <w:r>
        <w:rPr>
          <w:rFonts w:ascii="Book Antiqua" w:eastAsia="Times New Roman" w:hAnsi="Book Antiqua" w:cs="Arial"/>
          <w:lang w:eastAsia="sk-SK"/>
        </w:rPr>
        <w:t>,</w:t>
      </w:r>
      <w:r w:rsidR="007A68FD">
        <w:rPr>
          <w:rFonts w:ascii="Book Antiqua" w:eastAsia="Times New Roman" w:hAnsi="Book Antiqua" w:cs="Arial"/>
          <w:lang w:eastAsia="sk-SK"/>
        </w:rPr>
        <w:t xml:space="preserve"> ktorá je prílohou č. </w:t>
      </w:r>
      <w:r w:rsidR="00CC75CA">
        <w:rPr>
          <w:rFonts w:ascii="Book Antiqua" w:eastAsia="Times New Roman" w:hAnsi="Book Antiqua" w:cs="Arial"/>
          <w:lang w:eastAsia="sk-SK"/>
        </w:rPr>
        <w:t>2</w:t>
      </w:r>
      <w:r w:rsidR="007A68FD">
        <w:rPr>
          <w:rFonts w:ascii="Book Antiqua" w:eastAsia="Times New Roman" w:hAnsi="Book Antiqua" w:cs="Arial"/>
          <w:lang w:eastAsia="sk-SK"/>
        </w:rPr>
        <w:t xml:space="preserve"> tohto VZN,</w:t>
      </w:r>
    </w:p>
    <w:p w:rsidR="001D584C" w:rsidRPr="008D2EBC" w:rsidRDefault="001D584C" w:rsidP="001D584C">
      <w:pPr>
        <w:spacing w:after="0" w:line="240" w:lineRule="auto"/>
        <w:ind w:firstLine="360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>b) preukázať hodnoverným dokladom alebo fotokópiou dokladu o úhrade poplatku</w:t>
      </w:r>
      <w:r w:rsidR="00724830">
        <w:rPr>
          <w:rFonts w:ascii="Book Antiqua" w:eastAsia="Times New Roman" w:hAnsi="Book Antiqua" w:cs="Arial"/>
          <w:lang w:eastAsia="sk-SK"/>
        </w:rPr>
        <w:t>.</w:t>
      </w:r>
    </w:p>
    <w:p w:rsidR="00117A4B" w:rsidRPr="008D2EBC" w:rsidRDefault="00117A4B" w:rsidP="001D584C">
      <w:pPr>
        <w:spacing w:after="0" w:line="240" w:lineRule="auto"/>
        <w:contextualSpacing/>
        <w:jc w:val="both"/>
        <w:rPr>
          <w:rFonts w:ascii="Book Antiqua" w:eastAsia="Times New Roman" w:hAnsi="Book Antiqua" w:cs="Arial"/>
        </w:rPr>
      </w:pPr>
    </w:p>
    <w:p w:rsidR="006953A8" w:rsidRDefault="006953A8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:rsidR="001D584C" w:rsidRDefault="001D584C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:rsidR="00117A4B" w:rsidRPr="008D2EBC" w:rsidRDefault="001D584C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>§ 8</w:t>
      </w:r>
    </w:p>
    <w:p w:rsidR="00117A4B" w:rsidRDefault="00BC7628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>
        <w:rPr>
          <w:rFonts w:ascii="Book Antiqua" w:eastAsia="Times New Roman" w:hAnsi="Book Antiqua" w:cs="Arial"/>
          <w:b/>
          <w:lang w:eastAsia="sk-SK"/>
        </w:rPr>
        <w:t xml:space="preserve">Zníženie a </w:t>
      </w:r>
      <w:r w:rsidR="00117A4B" w:rsidRPr="008D2EBC">
        <w:rPr>
          <w:rFonts w:ascii="Book Antiqua" w:eastAsia="Times New Roman" w:hAnsi="Book Antiqua" w:cs="Arial"/>
          <w:b/>
          <w:lang w:eastAsia="sk-SK"/>
        </w:rPr>
        <w:t>odpustenie poplatku</w:t>
      </w:r>
    </w:p>
    <w:p w:rsidR="00656B31" w:rsidRPr="008D2EBC" w:rsidRDefault="00656B31" w:rsidP="00117A4B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</w:p>
    <w:p w:rsidR="00117A4B" w:rsidRPr="008D2EBC" w:rsidRDefault="00117A4B" w:rsidP="00117A4B">
      <w:pPr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8D2EBC">
        <w:rPr>
          <w:rFonts w:ascii="Book Antiqua" w:eastAsia="Times New Roman" w:hAnsi="Book Antiqua" w:cs="Arial"/>
          <w:lang w:eastAsia="sk-SK"/>
        </w:rPr>
        <w:t>1.</w:t>
      </w:r>
      <w:r w:rsidR="00CA6106">
        <w:rPr>
          <w:rFonts w:ascii="Book Antiqua" w:eastAsia="Times New Roman" w:hAnsi="Book Antiqua" w:cs="Arial"/>
          <w:lang w:eastAsia="sk-SK"/>
        </w:rPr>
        <w:t xml:space="preserve">  Správca poplatku </w:t>
      </w:r>
      <w:r w:rsidRPr="008D2EBC">
        <w:rPr>
          <w:rFonts w:ascii="Book Antiqua" w:eastAsia="Times New Roman" w:hAnsi="Book Antiqua" w:cs="Arial"/>
          <w:lang w:eastAsia="sk-SK"/>
        </w:rPr>
        <w:t xml:space="preserve">na </w:t>
      </w:r>
      <w:r w:rsidR="00203B4C">
        <w:rPr>
          <w:rFonts w:ascii="Book Antiqua" w:eastAsia="Times New Roman" w:hAnsi="Book Antiqua" w:cs="Arial"/>
          <w:lang w:eastAsia="sk-SK"/>
        </w:rPr>
        <w:t xml:space="preserve">základe písomnej žiadosti vráti alebo zníži </w:t>
      </w:r>
      <w:r w:rsidRPr="008D2EBC">
        <w:rPr>
          <w:rFonts w:ascii="Book Antiqua" w:eastAsia="Times New Roman" w:hAnsi="Book Antiqua" w:cs="Arial"/>
          <w:lang w:eastAsia="sk-SK"/>
        </w:rPr>
        <w:t>poplatok o</w:t>
      </w:r>
      <w:r>
        <w:rPr>
          <w:rFonts w:ascii="Book Antiqua" w:eastAsia="Times New Roman" w:hAnsi="Book Antiqua" w:cs="Arial"/>
          <w:lang w:eastAsia="sk-SK"/>
        </w:rPr>
        <w:t> </w:t>
      </w:r>
      <w:r w:rsidRPr="008D2EBC">
        <w:rPr>
          <w:rFonts w:ascii="Book Antiqua" w:eastAsia="Times New Roman" w:hAnsi="Book Antiqua" w:cs="Arial"/>
          <w:lang w:eastAsia="sk-SK"/>
        </w:rPr>
        <w:t>50</w:t>
      </w:r>
      <w:r>
        <w:rPr>
          <w:rFonts w:ascii="Book Antiqua" w:eastAsia="Times New Roman" w:hAnsi="Book Antiqua" w:cs="Arial"/>
          <w:lang w:eastAsia="sk-SK"/>
        </w:rPr>
        <w:t xml:space="preserve"> </w:t>
      </w:r>
      <w:r w:rsidR="00272A52">
        <w:rPr>
          <w:rFonts w:ascii="Book Antiqua" w:eastAsia="Times New Roman" w:hAnsi="Book Antiqua" w:cs="Arial"/>
          <w:lang w:eastAsia="sk-SK"/>
        </w:rPr>
        <w:t xml:space="preserve">% poplatníkovi, ktorým </w:t>
      </w:r>
      <w:r w:rsidRPr="008D2EBC">
        <w:rPr>
          <w:rFonts w:ascii="Book Antiqua" w:eastAsia="Times New Roman" w:hAnsi="Book Antiqua" w:cs="Arial"/>
          <w:lang w:eastAsia="sk-SK"/>
        </w:rPr>
        <w:t xml:space="preserve">je fyzická osoba  v hmotnej núdzi,  držiteľ preukazu fyzickej osoby s ťažkým zdravotným postihnutím, študentom </w:t>
      </w:r>
      <w:r w:rsidR="00212FB6">
        <w:rPr>
          <w:rFonts w:ascii="Book Antiqua" w:eastAsia="Times New Roman" w:hAnsi="Book Antiqua" w:cs="Arial"/>
          <w:lang w:eastAsia="sk-SK"/>
        </w:rPr>
        <w:t xml:space="preserve">ubytovaným v školskom internáte.                                                                                </w:t>
      </w:r>
    </w:p>
    <w:p w:rsidR="00212FB6" w:rsidRDefault="00272A52" w:rsidP="00272A52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>2.</w:t>
      </w:r>
      <w:r>
        <w:rPr>
          <w:rFonts w:ascii="Book Antiqua" w:eastAsia="Times New Roman" w:hAnsi="Book Antiqua" w:cs="Arial"/>
          <w:lang w:eastAsia="sk-SK"/>
        </w:rPr>
        <w:tab/>
      </w:r>
      <w:r w:rsidR="00212FB6" w:rsidRPr="00212FB6">
        <w:rPr>
          <w:rFonts w:ascii="Book Antiqua" w:eastAsia="Times New Roman" w:hAnsi="Book Antiqua" w:cs="Arial"/>
          <w:lang w:eastAsia="sk-SK"/>
        </w:rPr>
        <w:t>Fyzick</w:t>
      </w:r>
      <w:r w:rsidR="00212FB6">
        <w:rPr>
          <w:rFonts w:ascii="Book Antiqua" w:eastAsia="Times New Roman" w:hAnsi="Book Antiqua" w:cs="Arial"/>
          <w:lang w:eastAsia="sk-SK"/>
        </w:rPr>
        <w:t>ej</w:t>
      </w:r>
      <w:r w:rsidR="00212FB6" w:rsidRPr="00212FB6">
        <w:rPr>
          <w:rFonts w:ascii="Book Antiqua" w:eastAsia="Times New Roman" w:hAnsi="Book Antiqua" w:cs="Arial"/>
          <w:lang w:eastAsia="sk-SK"/>
        </w:rPr>
        <w:t xml:space="preserve"> alebo právnick</w:t>
      </w:r>
      <w:r w:rsidR="00212FB6">
        <w:rPr>
          <w:rFonts w:ascii="Book Antiqua" w:eastAsia="Times New Roman" w:hAnsi="Book Antiqua" w:cs="Arial"/>
          <w:lang w:eastAsia="sk-SK"/>
        </w:rPr>
        <w:t>ej</w:t>
      </w:r>
      <w:r w:rsidR="00212FB6" w:rsidRPr="00212FB6">
        <w:rPr>
          <w:rFonts w:ascii="Book Antiqua" w:eastAsia="Times New Roman" w:hAnsi="Book Antiqua" w:cs="Arial"/>
          <w:lang w:eastAsia="sk-SK"/>
        </w:rPr>
        <w:t xml:space="preserve"> osob</w:t>
      </w:r>
      <w:r w:rsidR="00212FB6">
        <w:rPr>
          <w:rFonts w:ascii="Book Antiqua" w:eastAsia="Times New Roman" w:hAnsi="Book Antiqua" w:cs="Arial"/>
          <w:lang w:eastAsia="sk-SK"/>
        </w:rPr>
        <w:t>e,</w:t>
      </w:r>
      <w:r w:rsidR="00212FB6" w:rsidRPr="00212FB6">
        <w:rPr>
          <w:rFonts w:ascii="Book Antiqua" w:eastAsia="Times New Roman" w:hAnsi="Book Antiqua" w:cs="Arial"/>
          <w:lang w:eastAsia="sk-SK"/>
        </w:rPr>
        <w:t xml:space="preserve"> ktorá vlastní v obci nehnuteľnosť a nemá v obci trvalý </w:t>
      </w:r>
      <w:r w:rsidR="00212FB6">
        <w:rPr>
          <w:rFonts w:ascii="Book Antiqua" w:eastAsia="Times New Roman" w:hAnsi="Book Antiqua" w:cs="Arial"/>
          <w:lang w:eastAsia="sk-SK"/>
        </w:rPr>
        <w:t xml:space="preserve">pobyt sa podľa § 82 ods.3  zákona poplatok zníži o 50%, </w:t>
      </w:r>
      <w:r w:rsidR="00212FB6" w:rsidRPr="00212FB6">
        <w:rPr>
          <w:rFonts w:ascii="Book Antiqua" w:eastAsia="Times New Roman" w:hAnsi="Book Antiqua" w:cs="Arial"/>
          <w:lang w:eastAsia="sk-SK"/>
        </w:rPr>
        <w:t>ak nevyužíva nehnuteľnosť viac ako 150 dní v roku.</w:t>
      </w:r>
      <w:r w:rsidR="00DB75F8">
        <w:rPr>
          <w:rFonts w:ascii="Book Antiqua" w:eastAsia="Times New Roman" w:hAnsi="Book Antiqua" w:cs="Arial"/>
          <w:lang w:eastAsia="sk-SK"/>
        </w:rPr>
        <w:t xml:space="preserve"> </w:t>
      </w:r>
    </w:p>
    <w:p w:rsidR="00272A52" w:rsidRDefault="000559C8" w:rsidP="00272A52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3.   </w:t>
      </w:r>
      <w:r w:rsidR="00272A52" w:rsidRPr="00272A52">
        <w:rPr>
          <w:rFonts w:ascii="Book Antiqua" w:eastAsia="Times New Roman" w:hAnsi="Book Antiqua" w:cs="Arial"/>
          <w:lang w:eastAsia="sk-SK"/>
        </w:rPr>
        <w:t>Obec zníži poplatok o 30% fy</w:t>
      </w:r>
      <w:r w:rsidR="003C4095">
        <w:rPr>
          <w:rFonts w:ascii="Book Antiqua" w:eastAsia="Times New Roman" w:hAnsi="Book Antiqua" w:cs="Arial"/>
          <w:lang w:eastAsia="sk-SK"/>
        </w:rPr>
        <w:t>zickej osobe, ktorá k 1. januáru</w:t>
      </w:r>
      <w:r w:rsidR="00272A52" w:rsidRPr="00272A52">
        <w:rPr>
          <w:rFonts w:ascii="Book Antiqua" w:eastAsia="Times New Roman" w:hAnsi="Book Antiqua" w:cs="Arial"/>
          <w:lang w:eastAsia="sk-SK"/>
        </w:rPr>
        <w:t xml:space="preserve"> zdaňovacieho obdobia dosiahla vek 62 rokov. Žiadosť o zníženie poplatku predloží poplatník v lehote do 28. februára zdaňovacieho obdobia, inak nárok na zníženie poplatku v zdaňovacom období zaniká. Žiadosť podá poplatník len pri prvom uplatnení zníženia poplatku. Pokiaľ poplatník podal žiadosť o zníženie poplatku z titulu tvrdosti zákona v roku 2015 a mal na základe dosiahnutého veku poplatok rozhodnutím znížený, nebude pre tento účel podávať žiadosť o zníženie poplatku podľa tohto VZN. Obec poplatníkovi zníži poplatok v rozhodnutí o vyrubení poplatku na príslušné zdaňovacie obdobie. Podmienkou pre zn</w:t>
      </w:r>
      <w:r w:rsidR="00272A52">
        <w:rPr>
          <w:rFonts w:ascii="Book Antiqua" w:eastAsia="Times New Roman" w:hAnsi="Book Antiqua" w:cs="Arial"/>
          <w:lang w:eastAsia="sk-SK"/>
        </w:rPr>
        <w:t xml:space="preserve">íženie poplatku </w:t>
      </w:r>
      <w:r w:rsidR="00272A52" w:rsidRPr="00272A52">
        <w:rPr>
          <w:rFonts w:ascii="Book Antiqua" w:eastAsia="Times New Roman" w:hAnsi="Book Antiqua" w:cs="Arial"/>
          <w:lang w:eastAsia="sk-SK"/>
        </w:rPr>
        <w:t>je, že poplatník nemá daňové nedoplatky za predchádzajúce zdaňovacie obdobia.</w:t>
      </w:r>
    </w:p>
    <w:p w:rsidR="00272A52" w:rsidRPr="00272A52" w:rsidRDefault="00272A52" w:rsidP="00272A52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4.  </w:t>
      </w:r>
      <w:r w:rsidRPr="00272A52">
        <w:rPr>
          <w:rFonts w:ascii="Book Antiqua" w:eastAsia="Times New Roman" w:hAnsi="Book Antiqua" w:cs="Arial"/>
          <w:lang w:eastAsia="sk-SK"/>
        </w:rPr>
        <w:t xml:space="preserve">Obec odpustí poplatok fyzickej osobe, </w:t>
      </w:r>
      <w:r>
        <w:rPr>
          <w:rFonts w:ascii="Book Antiqua" w:eastAsia="Times New Roman" w:hAnsi="Book Antiqua" w:cs="Arial"/>
          <w:lang w:eastAsia="sk-SK"/>
        </w:rPr>
        <w:t xml:space="preserve">a ani ho nevyrubí, </w:t>
      </w:r>
      <w:r w:rsidRPr="00272A52">
        <w:rPr>
          <w:rFonts w:ascii="Book Antiqua" w:eastAsia="Times New Roman" w:hAnsi="Book Antiqua" w:cs="Arial"/>
          <w:lang w:eastAsia="sk-SK"/>
        </w:rPr>
        <w:t>ktorá je vedená v evidencii obyvateľstva  na súp</w:t>
      </w:r>
      <w:r>
        <w:rPr>
          <w:rFonts w:ascii="Book Antiqua" w:eastAsia="Times New Roman" w:hAnsi="Book Antiqua" w:cs="Arial"/>
          <w:lang w:eastAsia="sk-SK"/>
        </w:rPr>
        <w:t xml:space="preserve">isnom </w:t>
      </w:r>
      <w:r w:rsidRPr="00272A52">
        <w:rPr>
          <w:rFonts w:ascii="Book Antiqua" w:eastAsia="Times New Roman" w:hAnsi="Book Antiqua" w:cs="Arial"/>
          <w:lang w:eastAsia="sk-SK"/>
        </w:rPr>
        <w:t xml:space="preserve"> č</w:t>
      </w:r>
      <w:r>
        <w:rPr>
          <w:rFonts w:ascii="Book Antiqua" w:eastAsia="Times New Roman" w:hAnsi="Book Antiqua" w:cs="Arial"/>
          <w:lang w:eastAsia="sk-SK"/>
        </w:rPr>
        <w:t>ísle</w:t>
      </w:r>
      <w:r w:rsidRPr="00272A52">
        <w:rPr>
          <w:rFonts w:ascii="Book Antiqua" w:eastAsia="Times New Roman" w:hAnsi="Book Antiqua" w:cs="Arial"/>
          <w:lang w:eastAsia="sk-SK"/>
        </w:rPr>
        <w:t xml:space="preserve"> 0 a v obci sa nezdržiava.</w:t>
      </w:r>
    </w:p>
    <w:p w:rsidR="00724830" w:rsidRDefault="00272A52" w:rsidP="00272A52">
      <w:pPr>
        <w:tabs>
          <w:tab w:val="left" w:pos="426"/>
        </w:tabs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5.   </w:t>
      </w:r>
      <w:r w:rsidR="004F67FB" w:rsidRPr="004F67FB">
        <w:rPr>
          <w:rFonts w:ascii="Book Antiqua" w:eastAsia="Times New Roman" w:hAnsi="Book Antiqua" w:cs="Arial"/>
          <w:lang w:eastAsia="sk-SK"/>
        </w:rPr>
        <w:t xml:space="preserve">Obec  poplatok zníži alebo odpustí za obdobie, za ktoré poplatník obci preukáže splnenie </w:t>
      </w:r>
    </w:p>
    <w:p w:rsidR="000559C8" w:rsidRDefault="00724830" w:rsidP="00272A52">
      <w:pPr>
        <w:tabs>
          <w:tab w:val="left" w:pos="426"/>
        </w:tabs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      </w:t>
      </w:r>
      <w:r w:rsidR="004F67FB" w:rsidRPr="004F67FB">
        <w:rPr>
          <w:rFonts w:ascii="Book Antiqua" w:eastAsia="Times New Roman" w:hAnsi="Book Antiqua" w:cs="Arial"/>
          <w:lang w:eastAsia="sk-SK"/>
        </w:rPr>
        <w:t xml:space="preserve">podmienok na zníženie alebo odpustenie poplatku a predloží podklady podľa odseku </w:t>
      </w:r>
      <w:r w:rsidR="00272A52">
        <w:rPr>
          <w:rFonts w:ascii="Book Antiqua" w:eastAsia="Times New Roman" w:hAnsi="Book Antiqua" w:cs="Arial"/>
          <w:lang w:eastAsia="sk-SK"/>
        </w:rPr>
        <w:t>6</w:t>
      </w:r>
      <w:r w:rsidR="004F67FB" w:rsidRPr="004F67FB">
        <w:rPr>
          <w:rFonts w:ascii="Book Antiqua" w:eastAsia="Times New Roman" w:hAnsi="Book Antiqua" w:cs="Arial"/>
          <w:lang w:eastAsia="sk-SK"/>
        </w:rPr>
        <w:t xml:space="preserve">, </w:t>
      </w:r>
    </w:p>
    <w:p w:rsidR="000559C8" w:rsidRDefault="000559C8" w:rsidP="00272A52">
      <w:pPr>
        <w:tabs>
          <w:tab w:val="left" w:pos="426"/>
        </w:tabs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      </w:t>
      </w:r>
      <w:r w:rsidR="004F67FB" w:rsidRPr="004F67FB">
        <w:rPr>
          <w:rFonts w:ascii="Book Antiqua" w:eastAsia="Times New Roman" w:hAnsi="Book Antiqua" w:cs="Arial"/>
          <w:lang w:eastAsia="sk-SK"/>
        </w:rPr>
        <w:t xml:space="preserve">že sa viac ako 90 dní v zdaňovacom období nezdržiava alebo nezdržiaval na území obce. </w:t>
      </w:r>
    </w:p>
    <w:p w:rsidR="000559C8" w:rsidRDefault="000559C8" w:rsidP="00272A52">
      <w:pPr>
        <w:tabs>
          <w:tab w:val="left" w:pos="426"/>
        </w:tabs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      </w:t>
      </w:r>
      <w:r w:rsidR="004F67FB" w:rsidRPr="004F67FB">
        <w:rPr>
          <w:rFonts w:ascii="Book Antiqua" w:eastAsia="Times New Roman" w:hAnsi="Book Antiqua" w:cs="Arial"/>
          <w:lang w:eastAsia="sk-SK"/>
        </w:rPr>
        <w:t xml:space="preserve">Nárok na zníženie alebo odpustenie poplatku vzniká po uplynutí tejto lehoty v </w:t>
      </w:r>
    </w:p>
    <w:p w:rsidR="00117A4B" w:rsidRPr="008D2EBC" w:rsidRDefault="000559C8" w:rsidP="00117A4B">
      <w:pPr>
        <w:tabs>
          <w:tab w:val="left" w:pos="426"/>
        </w:tabs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>
        <w:rPr>
          <w:rFonts w:ascii="Book Antiqua" w:eastAsia="Times New Roman" w:hAnsi="Book Antiqua" w:cs="Arial"/>
          <w:lang w:eastAsia="sk-SK"/>
        </w:rPr>
        <w:t xml:space="preserve">      </w:t>
      </w:r>
      <w:r w:rsidR="004F67FB" w:rsidRPr="004F67FB">
        <w:rPr>
          <w:rFonts w:ascii="Book Antiqua" w:eastAsia="Times New Roman" w:hAnsi="Book Antiqua" w:cs="Arial"/>
          <w:lang w:eastAsia="sk-SK"/>
        </w:rPr>
        <w:t>zdaňovacom období a uplatňuje sa najneskôr do 30 dní po skončení zdaňovacieho obdobia.</w:t>
      </w:r>
    </w:p>
    <w:p w:rsidR="00117A4B" w:rsidRPr="00272A52" w:rsidRDefault="00272A52" w:rsidP="00272A52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6.   </w:t>
      </w:r>
      <w:r w:rsidR="00117A4B" w:rsidRPr="00272A52">
        <w:rPr>
          <w:rFonts w:ascii="Book Antiqua" w:hAnsi="Book Antiqua" w:cs="Arial"/>
        </w:rPr>
        <w:t>Podkladmi pre zníženie poplatku sú</w:t>
      </w:r>
      <w:r w:rsidR="003A2657" w:rsidRPr="00272A52">
        <w:rPr>
          <w:rFonts w:ascii="Book Antiqua" w:hAnsi="Book Antiqua" w:cs="Arial"/>
        </w:rPr>
        <w:t xml:space="preserve"> najmä </w:t>
      </w:r>
      <w:r w:rsidR="00117A4B" w:rsidRPr="00272A52">
        <w:rPr>
          <w:rFonts w:ascii="Book Antiqua" w:hAnsi="Book Antiqua" w:cs="Arial"/>
        </w:rPr>
        <w:t xml:space="preserve">: </w:t>
      </w:r>
    </w:p>
    <w:p w:rsidR="00117A4B" w:rsidRPr="008D2EBC" w:rsidRDefault="00117A4B" w:rsidP="00117A4B">
      <w:pPr>
        <w:pStyle w:val="Odsekzoznamu"/>
        <w:numPr>
          <w:ilvl w:val="0"/>
          <w:numId w:val="6"/>
        </w:numPr>
        <w:ind w:left="851"/>
        <w:jc w:val="both"/>
        <w:rPr>
          <w:rFonts w:ascii="Book Antiqua" w:hAnsi="Book Antiqua" w:cs="Arial"/>
          <w:bCs/>
          <w:sz w:val="22"/>
          <w:szCs w:val="22"/>
          <w:lang w:val="x-none" w:eastAsia="x-none"/>
        </w:rPr>
      </w:pPr>
      <w:r w:rsidRPr="008D2EBC">
        <w:rPr>
          <w:rFonts w:ascii="Book Antiqua" w:hAnsi="Book Antiqua" w:cs="Arial"/>
          <w:bCs/>
          <w:sz w:val="22"/>
          <w:szCs w:val="22"/>
          <w:lang w:eastAsia="x-none"/>
        </w:rPr>
        <w:t>potvrdenie z ÚPSVaR o poberaní dávok v hmotnej núdzi</w:t>
      </w:r>
      <w:r>
        <w:rPr>
          <w:rFonts w:ascii="Book Antiqua" w:hAnsi="Book Antiqua" w:cs="Arial"/>
          <w:bCs/>
          <w:sz w:val="22"/>
          <w:szCs w:val="22"/>
          <w:lang w:eastAsia="x-none"/>
        </w:rPr>
        <w:t>,</w:t>
      </w:r>
    </w:p>
    <w:p w:rsidR="00117A4B" w:rsidRPr="008D2EBC" w:rsidRDefault="003C4095" w:rsidP="00117A4B">
      <w:pPr>
        <w:pStyle w:val="Odsekzoznamu"/>
        <w:numPr>
          <w:ilvl w:val="0"/>
          <w:numId w:val="6"/>
        </w:numPr>
        <w:ind w:left="851"/>
        <w:jc w:val="both"/>
        <w:rPr>
          <w:rFonts w:ascii="Book Antiqua" w:hAnsi="Book Antiqua" w:cs="Arial"/>
          <w:bCs/>
          <w:sz w:val="22"/>
          <w:szCs w:val="22"/>
          <w:lang w:val="x-none" w:eastAsia="x-none"/>
        </w:rPr>
      </w:pPr>
      <w:r>
        <w:rPr>
          <w:rFonts w:ascii="Book Antiqua" w:hAnsi="Book Antiqua" w:cs="Arial"/>
          <w:bCs/>
          <w:sz w:val="22"/>
          <w:szCs w:val="22"/>
          <w:lang w:eastAsia="x-none"/>
        </w:rPr>
        <w:t>preukaz ZŤP</w:t>
      </w:r>
      <w:r w:rsidR="00117A4B">
        <w:rPr>
          <w:rFonts w:ascii="Book Antiqua" w:hAnsi="Book Antiqua" w:cs="Arial"/>
          <w:bCs/>
          <w:sz w:val="22"/>
          <w:szCs w:val="22"/>
          <w:lang w:eastAsia="x-none"/>
        </w:rPr>
        <w:t>,</w:t>
      </w:r>
    </w:p>
    <w:p w:rsidR="003A2657" w:rsidRPr="003A2657" w:rsidRDefault="00117A4B" w:rsidP="003A2657">
      <w:pPr>
        <w:pStyle w:val="Odsekzoznamu"/>
        <w:numPr>
          <w:ilvl w:val="0"/>
          <w:numId w:val="6"/>
        </w:numPr>
        <w:ind w:left="851"/>
        <w:jc w:val="both"/>
        <w:rPr>
          <w:rFonts w:ascii="Book Antiqua" w:hAnsi="Book Antiqua" w:cs="Arial"/>
          <w:bCs/>
          <w:sz w:val="22"/>
          <w:szCs w:val="22"/>
          <w:lang w:val="x-none" w:eastAsia="x-none"/>
        </w:rPr>
      </w:pPr>
      <w:r w:rsidRPr="008D2EBC">
        <w:rPr>
          <w:rFonts w:ascii="Book Antiqua" w:hAnsi="Book Antiqua" w:cs="Arial"/>
          <w:bCs/>
          <w:sz w:val="22"/>
          <w:szCs w:val="22"/>
          <w:lang w:eastAsia="x-none"/>
        </w:rPr>
        <w:t>potvrdenie</w:t>
      </w:r>
      <w:r w:rsidR="003A2657">
        <w:rPr>
          <w:rFonts w:ascii="Book Antiqua" w:hAnsi="Book Antiqua" w:cs="Arial"/>
          <w:bCs/>
          <w:sz w:val="22"/>
          <w:szCs w:val="22"/>
          <w:lang w:eastAsia="x-none"/>
        </w:rPr>
        <w:t xml:space="preserve"> </w:t>
      </w:r>
      <w:r w:rsidR="003A2657" w:rsidRPr="003A2657">
        <w:rPr>
          <w:rFonts w:ascii="Book Antiqua" w:hAnsi="Book Antiqua" w:cs="Arial"/>
          <w:sz w:val="22"/>
          <w:szCs w:val="22"/>
        </w:rPr>
        <w:t>o výkone väzby alebo výkone trestu odňatia slobody,</w:t>
      </w:r>
    </w:p>
    <w:p w:rsidR="000559C8" w:rsidRDefault="003A2657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d)  potvrdenie</w:t>
      </w:r>
      <w:r w:rsidRPr="003A2657">
        <w:rPr>
          <w:rFonts w:ascii="Book Antiqua" w:hAnsi="Book Antiqua" w:cs="Arial"/>
          <w:sz w:val="22"/>
          <w:szCs w:val="22"/>
        </w:rPr>
        <w:t xml:space="preserve"> o pobyte v zariadení sociálnej starostlivosti alebo zdravotníckom </w:t>
      </w:r>
    </w:p>
    <w:p w:rsidR="003A2657" w:rsidRPr="003A2657" w:rsidRDefault="000559C8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   </w:t>
      </w:r>
      <w:r w:rsidR="003A2657" w:rsidRPr="003A2657">
        <w:rPr>
          <w:rFonts w:ascii="Book Antiqua" w:hAnsi="Book Antiqua" w:cs="Arial"/>
          <w:sz w:val="22"/>
          <w:szCs w:val="22"/>
        </w:rPr>
        <w:t>zariadení,</w:t>
      </w:r>
    </w:p>
    <w:p w:rsidR="000559C8" w:rsidRDefault="003A2657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e</w:t>
      </w:r>
      <w:r w:rsidRPr="003A2657">
        <w:rPr>
          <w:rFonts w:ascii="Book Antiqua" w:hAnsi="Book Antiqua" w:cs="Arial"/>
          <w:sz w:val="22"/>
          <w:szCs w:val="22"/>
        </w:rPr>
        <w:t xml:space="preserve">) </w:t>
      </w:r>
      <w:r>
        <w:rPr>
          <w:rFonts w:ascii="Book Antiqua" w:hAnsi="Book Antiqua" w:cs="Arial"/>
          <w:sz w:val="22"/>
          <w:szCs w:val="22"/>
        </w:rPr>
        <w:t xml:space="preserve"> potvrdenie </w:t>
      </w:r>
      <w:r w:rsidRPr="003A2657">
        <w:rPr>
          <w:rFonts w:ascii="Book Antiqua" w:hAnsi="Book Antiqua" w:cs="Arial"/>
          <w:sz w:val="22"/>
          <w:szCs w:val="22"/>
        </w:rPr>
        <w:t>o pobyte v inej obci – nájomná zmluva, predpis platieb spojených</w:t>
      </w:r>
      <w:r w:rsidR="000559C8">
        <w:rPr>
          <w:rFonts w:ascii="Book Antiqua" w:hAnsi="Book Antiqua" w:cs="Arial"/>
          <w:sz w:val="22"/>
          <w:szCs w:val="22"/>
        </w:rPr>
        <w:t xml:space="preserve">  </w:t>
      </w:r>
    </w:p>
    <w:p w:rsidR="003A2657" w:rsidRPr="003A2657" w:rsidRDefault="000559C8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 </w:t>
      </w:r>
      <w:r w:rsidR="003A2657" w:rsidRPr="003A2657">
        <w:rPr>
          <w:rFonts w:ascii="Book Antiqua" w:hAnsi="Book Antiqua" w:cs="Arial"/>
          <w:sz w:val="22"/>
          <w:szCs w:val="22"/>
        </w:rPr>
        <w:t xml:space="preserve"> s užívaním nehnuteľnosti,</w:t>
      </w:r>
    </w:p>
    <w:p w:rsidR="000559C8" w:rsidRDefault="003A2657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d)  doklad z inej obce, kde</w:t>
      </w:r>
      <w:r w:rsidRPr="003A2657">
        <w:rPr>
          <w:rFonts w:ascii="Book Antiqua" w:hAnsi="Book Antiqua" w:cs="Arial"/>
          <w:sz w:val="22"/>
          <w:szCs w:val="22"/>
        </w:rPr>
        <w:t xml:space="preserve"> sa poplatník zdržiaval alebo zdržiava </w:t>
      </w:r>
      <w:r>
        <w:rPr>
          <w:rFonts w:ascii="Book Antiqua" w:hAnsi="Book Antiqua" w:cs="Arial"/>
          <w:sz w:val="22"/>
          <w:szCs w:val="22"/>
        </w:rPr>
        <w:t xml:space="preserve">a z tohto titulu  </w:t>
      </w:r>
      <w:r w:rsidRPr="003A2657">
        <w:rPr>
          <w:rFonts w:ascii="Book Antiqua" w:hAnsi="Book Antiqua" w:cs="Arial"/>
          <w:sz w:val="22"/>
          <w:szCs w:val="22"/>
        </w:rPr>
        <w:t xml:space="preserve"> zaplatil </w:t>
      </w:r>
    </w:p>
    <w:p w:rsidR="003A2657" w:rsidRPr="003A2657" w:rsidRDefault="000559C8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 </w:t>
      </w:r>
      <w:r w:rsidR="003A2657">
        <w:rPr>
          <w:rFonts w:ascii="Book Antiqua" w:hAnsi="Book Antiqua" w:cs="Arial"/>
          <w:sz w:val="22"/>
          <w:szCs w:val="22"/>
        </w:rPr>
        <w:t xml:space="preserve"> </w:t>
      </w:r>
      <w:r w:rsidR="003A2657" w:rsidRPr="003A2657">
        <w:rPr>
          <w:rFonts w:ascii="Book Antiqua" w:hAnsi="Book Antiqua" w:cs="Arial"/>
          <w:sz w:val="22"/>
          <w:szCs w:val="22"/>
        </w:rPr>
        <w:t xml:space="preserve">poplatok </w:t>
      </w:r>
      <w:r w:rsidR="003A2657">
        <w:rPr>
          <w:rFonts w:ascii="Book Antiqua" w:hAnsi="Book Antiqua" w:cs="Arial"/>
          <w:sz w:val="22"/>
          <w:szCs w:val="22"/>
        </w:rPr>
        <w:t xml:space="preserve">na území </w:t>
      </w:r>
      <w:r w:rsidR="003A2657" w:rsidRPr="003A2657">
        <w:rPr>
          <w:rFonts w:ascii="Book Antiqua" w:hAnsi="Book Antiqua" w:cs="Arial"/>
          <w:sz w:val="22"/>
          <w:szCs w:val="22"/>
        </w:rPr>
        <w:t xml:space="preserve"> tejto obc</w:t>
      </w:r>
      <w:r w:rsidR="003A2657">
        <w:rPr>
          <w:rFonts w:ascii="Book Antiqua" w:hAnsi="Book Antiqua" w:cs="Arial"/>
          <w:sz w:val="22"/>
          <w:szCs w:val="22"/>
        </w:rPr>
        <w:t>e</w:t>
      </w:r>
      <w:r w:rsidR="003A2657" w:rsidRPr="003A2657">
        <w:rPr>
          <w:rFonts w:ascii="Book Antiqua" w:hAnsi="Book Antiqua" w:cs="Arial"/>
          <w:sz w:val="22"/>
          <w:szCs w:val="22"/>
        </w:rPr>
        <w:t>,</w:t>
      </w:r>
    </w:p>
    <w:p w:rsidR="003A2657" w:rsidRPr="003A2657" w:rsidRDefault="000559C8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3A2657" w:rsidRPr="003A2657">
        <w:rPr>
          <w:rFonts w:ascii="Book Antiqua" w:hAnsi="Book Antiqua" w:cs="Arial"/>
          <w:sz w:val="22"/>
          <w:szCs w:val="22"/>
        </w:rPr>
        <w:t xml:space="preserve"> e) </w:t>
      </w:r>
      <w:r w:rsidR="003A2657">
        <w:rPr>
          <w:rFonts w:ascii="Book Antiqua" w:hAnsi="Book Antiqua" w:cs="Arial"/>
          <w:sz w:val="22"/>
          <w:szCs w:val="22"/>
        </w:rPr>
        <w:t xml:space="preserve">doklad </w:t>
      </w:r>
      <w:r w:rsidR="003A2657" w:rsidRPr="003A2657">
        <w:rPr>
          <w:rFonts w:ascii="Book Antiqua" w:hAnsi="Book Antiqua" w:cs="Arial"/>
          <w:sz w:val="22"/>
          <w:szCs w:val="22"/>
        </w:rPr>
        <w:t>od zamestnávateľa v SR a preukázanie ubytovania v mieste výkonu práce,</w:t>
      </w:r>
    </w:p>
    <w:p w:rsidR="003A2657" w:rsidRPr="003A2657" w:rsidRDefault="000559C8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3A2657">
        <w:rPr>
          <w:rFonts w:ascii="Book Antiqua" w:hAnsi="Book Antiqua" w:cs="Arial"/>
          <w:sz w:val="22"/>
          <w:szCs w:val="22"/>
        </w:rPr>
        <w:t xml:space="preserve"> f) </w:t>
      </w:r>
      <w:r w:rsidR="003A2657" w:rsidRPr="003A2657">
        <w:rPr>
          <w:rFonts w:ascii="Book Antiqua" w:hAnsi="Book Antiqua" w:cs="Arial"/>
          <w:sz w:val="22"/>
          <w:szCs w:val="22"/>
        </w:rPr>
        <w:t xml:space="preserve"> preukázanie ubytovania v mieste štúdia,</w:t>
      </w:r>
    </w:p>
    <w:p w:rsidR="003A2657" w:rsidRPr="003A2657" w:rsidRDefault="000559C8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3A2657" w:rsidRPr="003A2657">
        <w:rPr>
          <w:rFonts w:ascii="Book Antiqua" w:hAnsi="Book Antiqua" w:cs="Arial"/>
          <w:sz w:val="22"/>
          <w:szCs w:val="22"/>
        </w:rPr>
        <w:t xml:space="preserve"> g)</w:t>
      </w:r>
      <w:r w:rsidR="003A2657">
        <w:rPr>
          <w:rFonts w:ascii="Book Antiqua" w:hAnsi="Book Antiqua" w:cs="Arial"/>
          <w:sz w:val="22"/>
          <w:szCs w:val="22"/>
        </w:rPr>
        <w:t xml:space="preserve"> doklad</w:t>
      </w:r>
      <w:r w:rsidR="003A2657" w:rsidRPr="003A2657">
        <w:rPr>
          <w:rFonts w:ascii="Book Antiqua" w:hAnsi="Book Antiqua" w:cs="Arial"/>
          <w:sz w:val="22"/>
          <w:szCs w:val="22"/>
        </w:rPr>
        <w:t xml:space="preserve"> o štúdiu v zahraničí,</w:t>
      </w:r>
    </w:p>
    <w:p w:rsidR="000559C8" w:rsidRDefault="000559C8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3A2657" w:rsidRPr="003A2657">
        <w:rPr>
          <w:rFonts w:ascii="Book Antiqua" w:hAnsi="Book Antiqua" w:cs="Arial"/>
          <w:sz w:val="22"/>
          <w:szCs w:val="22"/>
        </w:rPr>
        <w:t xml:space="preserve"> h) </w:t>
      </w:r>
      <w:r w:rsidR="003A2657">
        <w:rPr>
          <w:rFonts w:ascii="Book Antiqua" w:hAnsi="Book Antiqua" w:cs="Arial"/>
          <w:sz w:val="22"/>
          <w:szCs w:val="22"/>
        </w:rPr>
        <w:t xml:space="preserve">potvrdenie </w:t>
      </w:r>
      <w:r w:rsidR="003A2657" w:rsidRPr="003A2657">
        <w:rPr>
          <w:rFonts w:ascii="Book Antiqua" w:hAnsi="Book Antiqua" w:cs="Arial"/>
          <w:sz w:val="22"/>
          <w:szCs w:val="22"/>
        </w:rPr>
        <w:t>od zamestnávateľa v SR o vyslaní poplatníka na pracovnú cestu</w:t>
      </w:r>
    </w:p>
    <w:p w:rsidR="003A2657" w:rsidRPr="003A2657" w:rsidRDefault="000559C8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</w:t>
      </w:r>
      <w:r w:rsidR="003A2657" w:rsidRPr="003A2657">
        <w:rPr>
          <w:rFonts w:ascii="Book Antiqua" w:hAnsi="Book Antiqua" w:cs="Arial"/>
          <w:sz w:val="22"/>
          <w:szCs w:val="22"/>
        </w:rPr>
        <w:t xml:space="preserve"> do zahraničia,</w:t>
      </w:r>
    </w:p>
    <w:p w:rsidR="003A2657" w:rsidRPr="003A2657" w:rsidRDefault="003A2657" w:rsidP="003A2657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 w:rsidRPr="003A2657">
        <w:rPr>
          <w:rFonts w:ascii="Book Antiqua" w:hAnsi="Book Antiqua" w:cs="Arial"/>
          <w:sz w:val="22"/>
          <w:szCs w:val="22"/>
        </w:rPr>
        <w:t xml:space="preserve"> </w:t>
      </w:r>
      <w:r w:rsidR="000559C8">
        <w:rPr>
          <w:rFonts w:ascii="Book Antiqua" w:hAnsi="Book Antiqua" w:cs="Arial"/>
          <w:sz w:val="22"/>
          <w:szCs w:val="22"/>
        </w:rPr>
        <w:t xml:space="preserve"> </w:t>
      </w:r>
      <w:r w:rsidRPr="003A2657">
        <w:rPr>
          <w:rFonts w:ascii="Book Antiqua" w:hAnsi="Book Antiqua" w:cs="Arial"/>
          <w:sz w:val="22"/>
          <w:szCs w:val="22"/>
        </w:rPr>
        <w:t xml:space="preserve">i) </w:t>
      </w:r>
      <w:r>
        <w:rPr>
          <w:rFonts w:ascii="Book Antiqua" w:hAnsi="Book Antiqua" w:cs="Arial"/>
          <w:sz w:val="22"/>
          <w:szCs w:val="22"/>
        </w:rPr>
        <w:t xml:space="preserve">doklad </w:t>
      </w:r>
      <w:r w:rsidRPr="003A2657">
        <w:rPr>
          <w:rFonts w:ascii="Book Antiqua" w:hAnsi="Book Antiqua" w:cs="Arial"/>
          <w:sz w:val="22"/>
          <w:szCs w:val="22"/>
        </w:rPr>
        <w:t>od agentúry, ktorá sprostredkovala prácu v zahraničí,</w:t>
      </w:r>
    </w:p>
    <w:p w:rsidR="004F67FB" w:rsidRPr="009D2775" w:rsidRDefault="000559C8" w:rsidP="009D2775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3A2657" w:rsidRPr="003A2657">
        <w:rPr>
          <w:rFonts w:ascii="Book Antiqua" w:hAnsi="Book Antiqua" w:cs="Arial"/>
          <w:sz w:val="22"/>
          <w:szCs w:val="22"/>
        </w:rPr>
        <w:t xml:space="preserve"> j)</w:t>
      </w:r>
      <w:r w:rsidR="003A2657">
        <w:rPr>
          <w:rFonts w:ascii="Book Antiqua" w:hAnsi="Book Antiqua" w:cs="Arial"/>
          <w:sz w:val="22"/>
          <w:szCs w:val="22"/>
        </w:rPr>
        <w:t xml:space="preserve"> </w:t>
      </w:r>
      <w:r w:rsidR="003A2657" w:rsidRPr="003A2657">
        <w:rPr>
          <w:rFonts w:ascii="Book Antiqua" w:hAnsi="Book Antiqua" w:cs="Arial"/>
          <w:sz w:val="22"/>
          <w:szCs w:val="22"/>
        </w:rPr>
        <w:t xml:space="preserve"> </w:t>
      </w:r>
      <w:r w:rsidR="003A2657">
        <w:rPr>
          <w:rFonts w:ascii="Book Antiqua" w:hAnsi="Book Antiqua" w:cs="Arial"/>
          <w:sz w:val="22"/>
          <w:szCs w:val="22"/>
        </w:rPr>
        <w:t xml:space="preserve">potvrdenie </w:t>
      </w:r>
      <w:r w:rsidR="003A2657" w:rsidRPr="003A2657">
        <w:rPr>
          <w:rFonts w:ascii="Book Antiqua" w:hAnsi="Book Antiqua" w:cs="Arial"/>
          <w:sz w:val="22"/>
          <w:szCs w:val="22"/>
        </w:rPr>
        <w:t>miestne alebo vecne príslušného úradu o pobyte v zahraničí.</w:t>
      </w:r>
    </w:p>
    <w:p w:rsidR="009D2775" w:rsidRPr="009D2775" w:rsidRDefault="00272A52" w:rsidP="009D2775">
      <w:pPr>
        <w:pStyle w:val="Bezriadkovania"/>
        <w:rPr>
          <w:rFonts w:ascii="Book Antiqua" w:hAnsi="Book Antiqua"/>
        </w:rPr>
      </w:pPr>
      <w:r w:rsidRPr="009D2775">
        <w:rPr>
          <w:rFonts w:ascii="Book Antiqua" w:hAnsi="Book Antiqua"/>
        </w:rPr>
        <w:t>7</w:t>
      </w:r>
      <w:r w:rsidR="004F67FB" w:rsidRPr="009D2775">
        <w:rPr>
          <w:rFonts w:ascii="Book Antiqua" w:hAnsi="Book Antiqua"/>
        </w:rPr>
        <w:t>.  Poplatník k dokladu v cudzom jazyku s výnimkou českého jazyka doloží jeho preklad</w:t>
      </w:r>
    </w:p>
    <w:p w:rsidR="009D2775" w:rsidRPr="009D2775" w:rsidRDefault="004F67FB" w:rsidP="009D2775">
      <w:pPr>
        <w:pStyle w:val="Bezriadkovania"/>
        <w:rPr>
          <w:rFonts w:ascii="Book Antiqua" w:hAnsi="Book Antiqua"/>
        </w:rPr>
      </w:pPr>
      <w:r w:rsidRPr="009D2775">
        <w:rPr>
          <w:rFonts w:ascii="Book Antiqua" w:hAnsi="Book Antiqua"/>
        </w:rPr>
        <w:lastRenderedPageBreak/>
        <w:t xml:space="preserve">    </w:t>
      </w:r>
      <w:r w:rsidR="009D2775" w:rsidRPr="009D2775">
        <w:rPr>
          <w:rFonts w:ascii="Book Antiqua" w:hAnsi="Book Antiqua"/>
        </w:rPr>
        <w:t xml:space="preserve"> </w:t>
      </w:r>
      <w:r w:rsidRPr="009D2775">
        <w:rPr>
          <w:rFonts w:ascii="Book Antiqua" w:hAnsi="Book Antiqua"/>
        </w:rPr>
        <w:t xml:space="preserve">(nevyžaduje sa úradný preklad). Čestné vyhlásenie poplatníka sa nepovažuje za doklad, </w:t>
      </w:r>
    </w:p>
    <w:p w:rsidR="009D2775" w:rsidRDefault="009D2775" w:rsidP="009D2775">
      <w:pPr>
        <w:pStyle w:val="Bezriadkovania"/>
        <w:rPr>
          <w:rFonts w:ascii="Book Antiqua" w:hAnsi="Book Antiqua"/>
        </w:rPr>
      </w:pPr>
      <w:r w:rsidRPr="009D277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</w:t>
      </w:r>
      <w:r w:rsidR="004F67FB" w:rsidRPr="009D2775">
        <w:rPr>
          <w:rFonts w:ascii="Book Antiqua" w:hAnsi="Book Antiqua"/>
        </w:rPr>
        <w:t>ktorý odôvodňuje odpustenie poplatku. Rovnako sa za takýto doklad nepovažuje</w:t>
      </w:r>
    </w:p>
    <w:p w:rsidR="009D2775" w:rsidRDefault="009D2775" w:rsidP="009D2775">
      <w:pPr>
        <w:pStyle w:val="Bezriadkovania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4F67FB" w:rsidRPr="009D2775">
        <w:rPr>
          <w:rFonts w:ascii="Book Antiqua" w:hAnsi="Book Antiqua"/>
        </w:rPr>
        <w:t xml:space="preserve">rozhodnutie </w:t>
      </w:r>
      <w:r w:rsidRPr="009D2775">
        <w:rPr>
          <w:rFonts w:ascii="Book Antiqua" w:hAnsi="Book Antiqua"/>
        </w:rPr>
        <w:t xml:space="preserve"> </w:t>
      </w:r>
      <w:r w:rsidR="004F67FB" w:rsidRPr="009D2775">
        <w:rPr>
          <w:rFonts w:ascii="Book Antiqua" w:hAnsi="Book Antiqua"/>
        </w:rPr>
        <w:t xml:space="preserve">o platení poplatku v mieste trvalého pobytu poplatníka, pokiaľ si </w:t>
      </w:r>
    </w:p>
    <w:p w:rsidR="009D2775" w:rsidRDefault="009D2775" w:rsidP="009D2775">
      <w:pPr>
        <w:pStyle w:val="Bezriadkovania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4F67FB" w:rsidRPr="009D2775">
        <w:rPr>
          <w:rFonts w:ascii="Book Antiqua" w:hAnsi="Book Antiqua"/>
        </w:rPr>
        <w:t>odpustenie poplatku uplatňuje poplatník, ktorý má na území obce prechodný pobyt,</w:t>
      </w:r>
    </w:p>
    <w:p w:rsidR="004F67FB" w:rsidRPr="009D2775" w:rsidRDefault="009D2775" w:rsidP="009D2775">
      <w:pPr>
        <w:pStyle w:val="Bezriadkovania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4F67FB" w:rsidRPr="009D277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</w:t>
      </w:r>
      <w:r w:rsidR="004F67FB" w:rsidRPr="009D2775">
        <w:rPr>
          <w:rFonts w:ascii="Book Antiqua" w:hAnsi="Book Antiqua"/>
        </w:rPr>
        <w:t>alebo ktorý je na území obce oprávnený užívať alebo užíva nehnuteľnosť.</w:t>
      </w:r>
    </w:p>
    <w:p w:rsidR="00117A4B" w:rsidRPr="00000690" w:rsidRDefault="00117A4B" w:rsidP="00000690">
      <w:pPr>
        <w:jc w:val="both"/>
        <w:rPr>
          <w:rFonts w:ascii="Book Antiqua" w:hAnsi="Book Antiqua" w:cs="Arial"/>
        </w:rPr>
      </w:pPr>
    </w:p>
    <w:p w:rsidR="00117A4B" w:rsidRPr="008D2EBC" w:rsidRDefault="001D584C" w:rsidP="00117A4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>§ 9</w:t>
      </w:r>
    </w:p>
    <w:p w:rsidR="00117A4B" w:rsidRPr="008D2EBC" w:rsidRDefault="00117A4B" w:rsidP="00117A4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 w:rsidRPr="008D2EBC">
        <w:rPr>
          <w:rFonts w:ascii="Book Antiqua" w:eastAsia="SimSun" w:hAnsi="Book Antiqua" w:cs="Arial"/>
          <w:b/>
          <w:bCs/>
          <w:lang w:eastAsia="zh-CN"/>
        </w:rPr>
        <w:t>Zrušovacie ustanovenie</w:t>
      </w:r>
    </w:p>
    <w:p w:rsidR="00117A4B" w:rsidRPr="007F41E6" w:rsidRDefault="00117A4B" w:rsidP="00117A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SimSun" w:hAnsi="Book Antiqua" w:cs="Arial"/>
          <w:lang w:eastAsia="zh-CN"/>
        </w:rPr>
      </w:pPr>
      <w:r w:rsidRPr="007F41E6">
        <w:rPr>
          <w:rFonts w:ascii="Book Antiqua" w:eastAsia="SimSun" w:hAnsi="Book Antiqua" w:cs="Arial"/>
          <w:lang w:eastAsia="zh-CN"/>
        </w:rPr>
        <w:t xml:space="preserve">Týmto VZN sa zrušuje Všeobecne záväzné nariadenie </w:t>
      </w:r>
      <w:r w:rsidRPr="00272A52">
        <w:rPr>
          <w:rFonts w:ascii="Book Antiqua" w:eastAsia="SimSun" w:hAnsi="Book Antiqua" w:cs="Arial"/>
          <w:lang w:eastAsia="zh-CN"/>
        </w:rPr>
        <w:t>obce</w:t>
      </w:r>
      <w:r w:rsidR="00272A52">
        <w:rPr>
          <w:rFonts w:ascii="Book Antiqua" w:eastAsia="SimSun" w:hAnsi="Book Antiqua" w:cs="Arial"/>
          <w:lang w:eastAsia="zh-CN"/>
        </w:rPr>
        <w:t xml:space="preserve"> Rakša  </w:t>
      </w:r>
      <w:r w:rsidRPr="00272A52">
        <w:rPr>
          <w:rFonts w:ascii="Book Antiqua" w:eastAsia="SimSun" w:hAnsi="Book Antiqua" w:cs="Arial"/>
          <w:lang w:eastAsia="zh-CN"/>
        </w:rPr>
        <w:t xml:space="preserve">č. </w:t>
      </w:r>
      <w:r w:rsidR="00A04B91">
        <w:rPr>
          <w:rFonts w:ascii="Book Antiqua" w:eastAsia="SimSun" w:hAnsi="Book Antiqua" w:cs="Arial"/>
          <w:lang w:eastAsia="zh-CN"/>
        </w:rPr>
        <w:t>2</w:t>
      </w:r>
      <w:r w:rsidRPr="00272A52">
        <w:rPr>
          <w:rFonts w:ascii="Book Antiqua" w:eastAsia="SimSun" w:hAnsi="Book Antiqua" w:cs="Arial"/>
          <w:lang w:eastAsia="zh-CN"/>
        </w:rPr>
        <w:t>/</w:t>
      </w:r>
      <w:r w:rsidR="00A04B91">
        <w:rPr>
          <w:rFonts w:ascii="Book Antiqua" w:eastAsia="SimSun" w:hAnsi="Book Antiqua" w:cs="Arial"/>
          <w:lang w:eastAsia="zh-CN"/>
        </w:rPr>
        <w:t>2019</w:t>
      </w:r>
      <w:r>
        <w:rPr>
          <w:rFonts w:ascii="Book Antiqua" w:eastAsia="SimSun" w:hAnsi="Book Antiqua" w:cs="Arial"/>
          <w:lang w:eastAsia="zh-CN"/>
        </w:rPr>
        <w:t xml:space="preserve"> .</w:t>
      </w:r>
    </w:p>
    <w:p w:rsidR="00117A4B" w:rsidRPr="008D2EBC" w:rsidRDefault="00117A4B" w:rsidP="00117A4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:rsidR="00117A4B" w:rsidRPr="008D2EBC" w:rsidRDefault="00117A4B" w:rsidP="00000690">
      <w:pPr>
        <w:autoSpaceDE w:val="0"/>
        <w:autoSpaceDN w:val="0"/>
        <w:adjustRightInd w:val="0"/>
        <w:spacing w:after="0" w:line="240" w:lineRule="auto"/>
        <w:rPr>
          <w:rFonts w:ascii="Book Antiqua" w:eastAsia="SimSun" w:hAnsi="Book Antiqua" w:cs="Arial"/>
          <w:b/>
          <w:bCs/>
          <w:lang w:eastAsia="zh-CN"/>
        </w:rPr>
      </w:pPr>
    </w:p>
    <w:p w:rsidR="00117A4B" w:rsidRPr="008D2EBC" w:rsidRDefault="001D584C" w:rsidP="00117A4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>
        <w:rPr>
          <w:rFonts w:ascii="Book Antiqua" w:eastAsia="SimSun" w:hAnsi="Book Antiqua" w:cs="Arial"/>
          <w:b/>
          <w:bCs/>
          <w:lang w:eastAsia="zh-CN"/>
        </w:rPr>
        <w:t>§ 10</w:t>
      </w:r>
    </w:p>
    <w:p w:rsidR="00A94788" w:rsidRPr="008D2EBC" w:rsidRDefault="00117A4B" w:rsidP="00117A4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 w:rsidRPr="008D2EBC">
        <w:rPr>
          <w:rFonts w:ascii="Book Antiqua" w:eastAsia="SimSun" w:hAnsi="Book Antiqua" w:cs="Arial"/>
          <w:b/>
          <w:bCs/>
          <w:lang w:eastAsia="zh-CN"/>
        </w:rPr>
        <w:t>Záverečné</w:t>
      </w:r>
      <w:r>
        <w:rPr>
          <w:rFonts w:ascii="Book Antiqua" w:eastAsia="SimSun" w:hAnsi="Book Antiqua" w:cs="Arial"/>
          <w:b/>
          <w:bCs/>
          <w:lang w:eastAsia="zh-CN"/>
        </w:rPr>
        <w:t xml:space="preserve"> ustanovenie</w:t>
      </w:r>
    </w:p>
    <w:p w:rsidR="00117A4B" w:rsidRPr="007F41E6" w:rsidRDefault="00117A4B" w:rsidP="00117A4B">
      <w:pPr>
        <w:spacing w:after="0" w:line="240" w:lineRule="auto"/>
        <w:jc w:val="both"/>
        <w:rPr>
          <w:rFonts w:ascii="Book Antiqua" w:hAnsi="Book Antiqua"/>
        </w:rPr>
      </w:pPr>
      <w:r w:rsidRPr="00272A52">
        <w:rPr>
          <w:rFonts w:ascii="Book Antiqua" w:hAnsi="Book Antiqua"/>
        </w:rPr>
        <w:t>Na tomto VZN obce</w:t>
      </w:r>
      <w:r w:rsidR="00272A52">
        <w:rPr>
          <w:rFonts w:ascii="Book Antiqua" w:hAnsi="Book Antiqua"/>
        </w:rPr>
        <w:t xml:space="preserve"> Rakša</w:t>
      </w:r>
      <w:r w:rsidRPr="00272A52">
        <w:rPr>
          <w:rFonts w:ascii="Book Antiqua" w:hAnsi="Book Antiqua"/>
        </w:rPr>
        <w:t xml:space="preserve"> sa uznieslo obecné zastupiteľstvo obce</w:t>
      </w:r>
      <w:r w:rsidR="00EE031B">
        <w:rPr>
          <w:rFonts w:ascii="Book Antiqua" w:hAnsi="Book Antiqua"/>
        </w:rPr>
        <w:t xml:space="preserve"> Rakša</w:t>
      </w:r>
      <w:r w:rsidR="00CB7E12">
        <w:rPr>
          <w:rFonts w:ascii="Book Antiqua" w:hAnsi="Book Antiqua"/>
        </w:rPr>
        <w:t xml:space="preserve"> dňa </w:t>
      </w:r>
      <w:r w:rsidR="00CB7E12" w:rsidRPr="00A94788">
        <w:rPr>
          <w:rFonts w:ascii="Book Antiqua" w:hAnsi="Book Antiqua"/>
          <w:b/>
        </w:rPr>
        <w:t>15.</w:t>
      </w:r>
      <w:r w:rsidR="00803319" w:rsidRPr="00A94788">
        <w:rPr>
          <w:rFonts w:ascii="Book Antiqua" w:hAnsi="Book Antiqua"/>
          <w:b/>
        </w:rPr>
        <w:t>12.</w:t>
      </w:r>
      <w:r w:rsidR="00B85ACC" w:rsidRPr="00A94788">
        <w:rPr>
          <w:rFonts w:ascii="Book Antiqua" w:hAnsi="Book Antiqua"/>
          <w:b/>
        </w:rPr>
        <w:t>2020</w:t>
      </w:r>
      <w:r w:rsidR="00371B4C">
        <w:rPr>
          <w:rFonts w:ascii="Book Antiqua" w:hAnsi="Book Antiqua"/>
        </w:rPr>
        <w:t xml:space="preserve">   </w:t>
      </w:r>
      <w:r w:rsidR="001D584C">
        <w:rPr>
          <w:rFonts w:ascii="Book Antiqua" w:hAnsi="Book Antiqua"/>
        </w:rPr>
        <w:t xml:space="preserve">svojím </w:t>
      </w:r>
      <w:r w:rsidR="001D584C" w:rsidRPr="00A94788">
        <w:rPr>
          <w:rFonts w:ascii="Book Antiqua" w:hAnsi="Book Antiqua"/>
          <w:b/>
        </w:rPr>
        <w:t xml:space="preserve">uznesením č. </w:t>
      </w:r>
      <w:r w:rsidR="00C6004B" w:rsidRPr="00A94788">
        <w:rPr>
          <w:rFonts w:ascii="Book Antiqua" w:hAnsi="Book Antiqua"/>
          <w:b/>
        </w:rPr>
        <w:t>37</w:t>
      </w:r>
      <w:r w:rsidR="00EE031B" w:rsidRPr="00A94788">
        <w:rPr>
          <w:rFonts w:ascii="Book Antiqua" w:hAnsi="Book Antiqua"/>
          <w:b/>
        </w:rPr>
        <w:t>/20</w:t>
      </w:r>
      <w:r w:rsidR="00B85ACC" w:rsidRPr="00A94788">
        <w:rPr>
          <w:rFonts w:ascii="Book Antiqua" w:hAnsi="Book Antiqua"/>
          <w:b/>
        </w:rPr>
        <w:t>20</w:t>
      </w:r>
      <w:r w:rsidRPr="00272A52">
        <w:rPr>
          <w:rFonts w:ascii="Book Antiqua" w:hAnsi="Book Antiqua"/>
        </w:rPr>
        <w:t xml:space="preserve"> a toto VZN nadobúda účinnosť </w:t>
      </w:r>
      <w:r w:rsidR="00EE031B">
        <w:rPr>
          <w:rFonts w:ascii="Book Antiqua" w:hAnsi="Book Antiqua"/>
          <w:b/>
        </w:rPr>
        <w:t>1. januára 202</w:t>
      </w:r>
      <w:r w:rsidR="00B85ACC">
        <w:rPr>
          <w:rFonts w:ascii="Book Antiqua" w:hAnsi="Book Antiqua"/>
          <w:b/>
        </w:rPr>
        <w:t>1</w:t>
      </w:r>
      <w:r w:rsidRPr="00272A52">
        <w:rPr>
          <w:rFonts w:ascii="Book Antiqua" w:hAnsi="Book Antiqua"/>
        </w:rPr>
        <w:t>.</w:t>
      </w:r>
    </w:p>
    <w:p w:rsidR="00117A4B" w:rsidRPr="008D2EBC" w:rsidRDefault="00117A4B" w:rsidP="00117A4B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:rsidR="00117A4B" w:rsidRPr="008D2EBC" w:rsidRDefault="00117A4B" w:rsidP="00117A4B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:rsidR="00117A4B" w:rsidRPr="008D2EBC" w:rsidRDefault="00117A4B" w:rsidP="00117A4B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:rsidR="00117A4B" w:rsidRPr="008D2EBC" w:rsidRDefault="00117A4B" w:rsidP="00117A4B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:rsidR="00117A4B" w:rsidRDefault="00117A4B" w:rsidP="00117A4B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:rsidR="0081472F" w:rsidRPr="008D2EBC" w:rsidRDefault="0081472F" w:rsidP="00117A4B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:rsidR="00117A4B" w:rsidRDefault="00117A4B" w:rsidP="00117A4B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:rsidR="00CB7E12" w:rsidRDefault="00CB7E12" w:rsidP="00117A4B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:rsidR="00CB7E12" w:rsidRDefault="00CB7E12" w:rsidP="00117A4B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:rsidR="00CB7E12" w:rsidRDefault="00CB7E12" w:rsidP="00117A4B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:rsidR="00CB7E12" w:rsidRDefault="00CB7E12" w:rsidP="00117A4B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:rsidR="0081472F" w:rsidRPr="008D2EBC" w:rsidRDefault="0081472F" w:rsidP="00117A4B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:rsidR="00117A4B" w:rsidRPr="007F41E6" w:rsidRDefault="00117A4B" w:rsidP="00117A4B">
      <w:pPr>
        <w:spacing w:after="0" w:line="240" w:lineRule="auto"/>
        <w:ind w:left="5672" w:firstLine="709"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>_____________________</w:t>
      </w:r>
    </w:p>
    <w:p w:rsidR="00117A4B" w:rsidRDefault="00093C7B" w:rsidP="00117A4B">
      <w:pPr>
        <w:spacing w:after="0" w:line="240" w:lineRule="auto"/>
        <w:ind w:left="5672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840B08">
        <w:rPr>
          <w:rFonts w:ascii="Book Antiqua" w:hAnsi="Book Antiqua"/>
        </w:rPr>
        <w:t xml:space="preserve">Eva </w:t>
      </w:r>
      <w:proofErr w:type="spellStart"/>
      <w:r w:rsidR="00840B08">
        <w:rPr>
          <w:rFonts w:ascii="Book Antiqua" w:hAnsi="Book Antiqua"/>
        </w:rPr>
        <w:t>Gajdicová</w:t>
      </w:r>
      <w:proofErr w:type="spellEnd"/>
      <w:r>
        <w:rPr>
          <w:rFonts w:ascii="Book Antiqua" w:hAnsi="Book Antiqua"/>
        </w:rPr>
        <w:t xml:space="preserve">    </w:t>
      </w:r>
      <w:r w:rsidR="00840B08">
        <w:rPr>
          <w:rFonts w:ascii="Book Antiqua" w:hAnsi="Book Antiqua"/>
        </w:rPr>
        <w:t xml:space="preserve"> </w:t>
      </w:r>
      <w:r w:rsidR="00840B08">
        <w:rPr>
          <w:rFonts w:ascii="Book Antiqua" w:hAnsi="Book Antiqua"/>
        </w:rPr>
        <w:tab/>
      </w:r>
      <w:r w:rsidR="00840B08">
        <w:rPr>
          <w:rFonts w:ascii="Book Antiqua" w:hAnsi="Book Antiqua"/>
        </w:rPr>
        <w:tab/>
        <w:t xml:space="preserve">     </w:t>
      </w:r>
      <w:r w:rsidRPr="00093C7B">
        <w:rPr>
          <w:rFonts w:ascii="Book Antiqua" w:hAnsi="Book Antiqua"/>
        </w:rPr>
        <w:t xml:space="preserve">starostka </w:t>
      </w:r>
      <w:r>
        <w:rPr>
          <w:rFonts w:ascii="Book Antiqua" w:hAnsi="Book Antiqua"/>
        </w:rPr>
        <w:t>obce</w:t>
      </w:r>
    </w:p>
    <w:p w:rsidR="00093C7B" w:rsidRDefault="00093C7B" w:rsidP="00117A4B">
      <w:pPr>
        <w:spacing w:after="0" w:line="240" w:lineRule="auto"/>
        <w:ind w:left="5672" w:firstLine="709"/>
        <w:jc w:val="both"/>
        <w:rPr>
          <w:rFonts w:ascii="Book Antiqua" w:hAnsi="Book Antiqua"/>
        </w:rPr>
      </w:pPr>
    </w:p>
    <w:p w:rsidR="00093C7B" w:rsidRDefault="00093C7B" w:rsidP="00000690">
      <w:pPr>
        <w:spacing w:after="0" w:line="240" w:lineRule="auto"/>
        <w:jc w:val="both"/>
        <w:rPr>
          <w:rFonts w:ascii="Book Antiqua" w:hAnsi="Book Antiqua"/>
        </w:rPr>
      </w:pPr>
    </w:p>
    <w:p w:rsidR="0081472F" w:rsidRDefault="0081472F" w:rsidP="00000690">
      <w:pPr>
        <w:spacing w:after="0" w:line="240" w:lineRule="auto"/>
        <w:jc w:val="both"/>
        <w:rPr>
          <w:rFonts w:ascii="Book Antiqua" w:hAnsi="Book Antiqua"/>
        </w:rPr>
      </w:pPr>
    </w:p>
    <w:p w:rsidR="00A94788" w:rsidRDefault="00A94788" w:rsidP="00000690">
      <w:pPr>
        <w:spacing w:after="0" w:line="240" w:lineRule="auto"/>
        <w:jc w:val="both"/>
        <w:rPr>
          <w:rFonts w:ascii="Book Antiqua" w:hAnsi="Book Antiqua"/>
        </w:rPr>
      </w:pPr>
    </w:p>
    <w:p w:rsidR="0081472F" w:rsidRDefault="0081472F" w:rsidP="00000690">
      <w:pPr>
        <w:spacing w:after="0" w:line="240" w:lineRule="auto"/>
        <w:jc w:val="both"/>
        <w:rPr>
          <w:rFonts w:ascii="Book Antiqua" w:hAnsi="Book Antiqua"/>
        </w:rPr>
      </w:pPr>
    </w:p>
    <w:p w:rsidR="0081472F" w:rsidRDefault="0081472F" w:rsidP="00000690">
      <w:pPr>
        <w:spacing w:after="0" w:line="240" w:lineRule="auto"/>
        <w:jc w:val="both"/>
        <w:rPr>
          <w:rFonts w:ascii="Book Antiqua" w:hAnsi="Book Antiqua"/>
        </w:rPr>
      </w:pPr>
    </w:p>
    <w:p w:rsidR="00A94788" w:rsidRDefault="00A94788" w:rsidP="00000690">
      <w:pPr>
        <w:spacing w:after="0" w:line="240" w:lineRule="auto"/>
        <w:jc w:val="both"/>
        <w:rPr>
          <w:rFonts w:ascii="Book Antiqua" w:hAnsi="Book Antiqua"/>
        </w:rPr>
      </w:pPr>
      <w:bookmarkStart w:id="0" w:name="_GoBack"/>
      <w:bookmarkEnd w:id="0"/>
    </w:p>
    <w:p w:rsidR="0081472F" w:rsidRDefault="0081472F" w:rsidP="00000690">
      <w:pPr>
        <w:spacing w:after="0" w:line="240" w:lineRule="auto"/>
        <w:jc w:val="both"/>
        <w:rPr>
          <w:rFonts w:ascii="Book Antiqua" w:hAnsi="Book Antiqua"/>
        </w:rPr>
      </w:pPr>
    </w:p>
    <w:p w:rsidR="0081472F" w:rsidRDefault="0081472F" w:rsidP="00000690">
      <w:pPr>
        <w:spacing w:after="0" w:line="240" w:lineRule="auto"/>
        <w:jc w:val="both"/>
        <w:rPr>
          <w:rFonts w:ascii="Book Antiqua" w:hAnsi="Book Antiqua"/>
        </w:rPr>
      </w:pPr>
    </w:p>
    <w:p w:rsidR="0081472F" w:rsidRDefault="0081472F" w:rsidP="00000690">
      <w:pPr>
        <w:spacing w:after="0" w:line="240" w:lineRule="auto"/>
        <w:jc w:val="both"/>
        <w:rPr>
          <w:rFonts w:ascii="Book Antiqua" w:hAnsi="Book Antiqua"/>
        </w:rPr>
      </w:pPr>
    </w:p>
    <w:p w:rsidR="0081472F" w:rsidRDefault="0081472F" w:rsidP="00000690">
      <w:pPr>
        <w:spacing w:after="0" w:line="240" w:lineRule="auto"/>
        <w:jc w:val="both"/>
        <w:rPr>
          <w:rFonts w:ascii="Book Antiqua" w:hAnsi="Book Antiqua"/>
        </w:rPr>
      </w:pPr>
    </w:p>
    <w:p w:rsidR="00B85ACC" w:rsidRDefault="00B85ACC" w:rsidP="00B85ACC">
      <w:pPr>
        <w:spacing w:after="5" w:line="235" w:lineRule="auto"/>
      </w:pPr>
      <w:r>
        <w:rPr>
          <w:b/>
          <w:i/>
        </w:rPr>
        <w:t xml:space="preserve">Návrh </w:t>
      </w:r>
      <w:r>
        <w:rPr>
          <w:i/>
        </w:rPr>
        <w:t xml:space="preserve">tohto Všeobecne záväzného nariadenia (VZN) na pripomienkovanie v zmysle § 6 ods. 4 zákona č. 369/1990 Zb. o obecnom zriadení v znení neskorších predpisov </w:t>
      </w:r>
    </w:p>
    <w:p w:rsidR="00B85ACC" w:rsidRDefault="00B85ACC" w:rsidP="00B85ACC">
      <w:pPr>
        <w:spacing w:after="0" w:line="256" w:lineRule="auto"/>
      </w:pPr>
      <w:r>
        <w:t xml:space="preserve"> </w:t>
      </w:r>
    </w:p>
    <w:tbl>
      <w:tblPr>
        <w:tblStyle w:val="TableGrid"/>
        <w:tblW w:w="9216" w:type="dxa"/>
        <w:tblInd w:w="-110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917"/>
        <w:gridCol w:w="2299"/>
      </w:tblGrid>
      <w:tr w:rsidR="00B85ACC" w:rsidTr="00B85ACC">
        <w:trPr>
          <w:trHeight w:val="288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C" w:rsidRDefault="00B85ACC">
            <w:pPr>
              <w:spacing w:after="0" w:line="256" w:lineRule="auto"/>
              <w:ind w:left="5"/>
            </w:pPr>
            <w:r>
              <w:t xml:space="preserve">Vyvesený na úradnej tabuli obce dňa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C" w:rsidRDefault="00B85ACC">
            <w:pPr>
              <w:spacing w:after="0" w:line="256" w:lineRule="auto"/>
            </w:pPr>
            <w:r>
              <w:t>24.11.2020</w:t>
            </w:r>
          </w:p>
        </w:tc>
      </w:tr>
      <w:tr w:rsidR="00B85ACC" w:rsidTr="00B85ACC">
        <w:trPr>
          <w:trHeight w:val="283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C" w:rsidRDefault="00B85ACC" w:rsidP="00B85ACC">
            <w:pPr>
              <w:spacing w:after="0" w:line="256" w:lineRule="auto"/>
              <w:ind w:left="5"/>
            </w:pPr>
            <w:r>
              <w:t xml:space="preserve">Zverejnené na internetovej stránke obce dňa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C" w:rsidRDefault="00B85ACC">
            <w:pPr>
              <w:spacing w:after="0" w:line="256" w:lineRule="auto"/>
            </w:pPr>
            <w:r>
              <w:t>24.11.2020</w:t>
            </w:r>
          </w:p>
        </w:tc>
      </w:tr>
      <w:tr w:rsidR="00B85ACC" w:rsidTr="00B85ACC">
        <w:trPr>
          <w:trHeight w:val="288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C" w:rsidRDefault="00B85ACC">
            <w:pPr>
              <w:spacing w:after="0" w:line="256" w:lineRule="auto"/>
              <w:ind w:left="5"/>
            </w:pPr>
            <w:r>
              <w:t xml:space="preserve">Dátum začiatku pripomienkového konania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C" w:rsidRDefault="00B85ACC">
            <w:pPr>
              <w:spacing w:after="0" w:line="256" w:lineRule="auto"/>
            </w:pPr>
            <w:r>
              <w:t>24.11.2020</w:t>
            </w:r>
          </w:p>
        </w:tc>
      </w:tr>
      <w:tr w:rsidR="00B85ACC" w:rsidTr="00B85ACC">
        <w:trPr>
          <w:trHeight w:val="283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C" w:rsidRDefault="00B85ACC">
            <w:pPr>
              <w:spacing w:after="0" w:line="256" w:lineRule="auto"/>
              <w:ind w:left="5"/>
            </w:pPr>
            <w:r>
              <w:t xml:space="preserve">Dátum ukončenia lehoty pripomienkového konania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C" w:rsidRDefault="00B85ACC">
            <w:pPr>
              <w:spacing w:after="0" w:line="256" w:lineRule="auto"/>
            </w:pPr>
            <w:r>
              <w:t xml:space="preserve">03.12.2020  vrátane </w:t>
            </w:r>
          </w:p>
        </w:tc>
      </w:tr>
    </w:tbl>
    <w:p w:rsidR="00B85ACC" w:rsidRDefault="00B85ACC" w:rsidP="00B85ACC">
      <w:pPr>
        <w:spacing w:after="0" w:line="256" w:lineRule="auto"/>
        <w:rPr>
          <w:rFonts w:eastAsia="Times New Roman"/>
          <w:color w:val="000000"/>
        </w:rPr>
      </w:pPr>
      <w:r>
        <w:t xml:space="preserve"> </w:t>
      </w:r>
    </w:p>
    <w:p w:rsidR="00B85ACC" w:rsidRDefault="00B85ACC" w:rsidP="00B85ACC">
      <w:pPr>
        <w:ind w:left="-5" w:right="33"/>
      </w:pPr>
      <w:r>
        <w:lastRenderedPageBreak/>
        <w:t xml:space="preserve">Pripomienky zasielať </w:t>
      </w:r>
    </w:p>
    <w:p w:rsidR="00B85ACC" w:rsidRDefault="00B85ACC" w:rsidP="00B85ACC">
      <w:pPr>
        <w:numPr>
          <w:ilvl w:val="0"/>
          <w:numId w:val="14"/>
        </w:numPr>
        <w:spacing w:after="3" w:line="247" w:lineRule="auto"/>
        <w:ind w:right="33" w:hanging="144"/>
      </w:pPr>
      <w:r>
        <w:t xml:space="preserve">písomne na adresu: Obecný úrad Rakša 41, 039 01 Turčianske Teplice </w:t>
      </w:r>
    </w:p>
    <w:p w:rsidR="00B85ACC" w:rsidRDefault="00B85ACC" w:rsidP="00B85ACC">
      <w:pPr>
        <w:numPr>
          <w:ilvl w:val="0"/>
          <w:numId w:val="14"/>
        </w:numPr>
        <w:spacing w:after="0" w:line="256" w:lineRule="auto"/>
        <w:ind w:right="33" w:hanging="144"/>
      </w:pPr>
      <w:r>
        <w:t xml:space="preserve">elektronicky na adresu: </w:t>
      </w:r>
      <w:r w:rsidR="00656B31">
        <w:rPr>
          <w:rStyle w:val="Hypertextovprepojenie"/>
          <w:u w:color="0000FF"/>
        </w:rPr>
        <w:t>obec@raksa.sk</w:t>
      </w:r>
      <w:r>
        <w:rPr>
          <w:color w:val="0000FF"/>
          <w:u w:val="single" w:color="0000FF"/>
        </w:rPr>
        <w:t>,</w:t>
      </w:r>
      <w:r w:rsidRPr="00B85ACC">
        <w:rPr>
          <w:color w:val="0000FF"/>
        </w:rPr>
        <w:t xml:space="preserve">  </w:t>
      </w:r>
      <w:r>
        <w:rPr>
          <w:color w:val="0000FF"/>
          <w:u w:val="single" w:color="0000FF"/>
        </w:rPr>
        <w:t>eva.gajdicova@raksa.dcom.sk</w:t>
      </w:r>
    </w:p>
    <w:p w:rsidR="0081472F" w:rsidRDefault="0081472F" w:rsidP="00000690">
      <w:pPr>
        <w:spacing w:after="0" w:line="240" w:lineRule="auto"/>
        <w:jc w:val="both"/>
        <w:rPr>
          <w:rFonts w:ascii="Book Antiqua" w:hAnsi="Book Antiqua"/>
        </w:rPr>
      </w:pPr>
    </w:p>
    <w:p w:rsidR="0081472F" w:rsidRDefault="0081472F" w:rsidP="00000690">
      <w:pPr>
        <w:spacing w:after="0" w:line="240" w:lineRule="auto"/>
        <w:jc w:val="both"/>
        <w:rPr>
          <w:rFonts w:ascii="Book Antiqua" w:hAnsi="Book Antiqua"/>
        </w:rPr>
      </w:pPr>
    </w:p>
    <w:p w:rsidR="00093C7B" w:rsidRPr="007F41E6" w:rsidRDefault="00093C7B" w:rsidP="00117A4B">
      <w:pPr>
        <w:spacing w:after="0" w:line="240" w:lineRule="auto"/>
        <w:ind w:left="5672" w:firstLine="709"/>
        <w:jc w:val="both"/>
        <w:rPr>
          <w:rFonts w:ascii="Book Antiqua" w:hAnsi="Book Antiqua"/>
        </w:rPr>
      </w:pPr>
    </w:p>
    <w:p w:rsidR="00126C3D" w:rsidRDefault="00117A4B" w:rsidP="00840B08">
      <w:pPr>
        <w:outlineLvl w:val="0"/>
        <w:rPr>
          <w:rFonts w:ascii="Book Antiqua" w:hAnsi="Book Antiqua"/>
        </w:rPr>
      </w:pPr>
      <w:r w:rsidRPr="007F41E6">
        <w:rPr>
          <w:rFonts w:ascii="Book Antiqua" w:hAnsi="Book Antiqua"/>
        </w:rPr>
        <w:t>Vyvesené na úradnej tabuli:</w:t>
      </w:r>
      <w:r w:rsidR="008F6037">
        <w:rPr>
          <w:rFonts w:ascii="Book Antiqua" w:hAnsi="Book Antiqua"/>
        </w:rPr>
        <w:t xml:space="preserve"> </w:t>
      </w:r>
      <w:r w:rsidRPr="007F41E6">
        <w:rPr>
          <w:rFonts w:ascii="Book Antiqua" w:hAnsi="Book Antiqua"/>
        </w:rPr>
        <w:t xml:space="preserve"> </w:t>
      </w:r>
      <w:r w:rsidR="00126C3D">
        <w:rPr>
          <w:rFonts w:ascii="Book Antiqua" w:hAnsi="Book Antiqua"/>
        </w:rPr>
        <w:t>24.11.2020</w:t>
      </w:r>
    </w:p>
    <w:p w:rsidR="00126C3D" w:rsidRDefault="00117A4B" w:rsidP="00840B08">
      <w:pPr>
        <w:outlineLvl w:val="0"/>
        <w:rPr>
          <w:rFonts w:ascii="Book Antiqua" w:hAnsi="Book Antiqua"/>
        </w:rPr>
      </w:pPr>
      <w:r w:rsidRPr="007F41E6">
        <w:rPr>
          <w:rFonts w:ascii="Book Antiqua" w:hAnsi="Book Antiqua"/>
        </w:rPr>
        <w:t>Zvesené z úra</w:t>
      </w:r>
      <w:r w:rsidR="0081472F">
        <w:rPr>
          <w:rFonts w:ascii="Book Antiqua" w:hAnsi="Book Antiqua"/>
        </w:rPr>
        <w:t xml:space="preserve">dnej tabule: </w:t>
      </w:r>
      <w:r w:rsidR="00126C3D">
        <w:rPr>
          <w:rFonts w:ascii="Book Antiqua" w:hAnsi="Book Antiqua"/>
        </w:rPr>
        <w:t>03.12.2020</w:t>
      </w:r>
      <w:r w:rsidRPr="007F41E6">
        <w:rPr>
          <w:rFonts w:ascii="Book Antiqua" w:hAnsi="Book Antiqua"/>
        </w:rPr>
        <w:tab/>
      </w:r>
      <w:r w:rsidR="00840B08">
        <w:rPr>
          <w:rFonts w:ascii="Book Antiqua" w:hAnsi="Book Antiqua"/>
        </w:rPr>
        <w:t xml:space="preserve">                                                                                            </w:t>
      </w:r>
    </w:p>
    <w:p w:rsidR="00117A4B" w:rsidRPr="00126C3D" w:rsidRDefault="00840B08" w:rsidP="00126C3D">
      <w:pPr>
        <w:outlineLvl w:val="0"/>
        <w:rPr>
          <w:rFonts w:ascii="Book Antiqua" w:hAnsi="Book Antiqua"/>
        </w:rPr>
      </w:pPr>
      <w:r>
        <w:rPr>
          <w:rFonts w:ascii="Book Antiqua" w:hAnsi="Book Antiqua"/>
        </w:rPr>
        <w:t>Schválené OZ u</w:t>
      </w:r>
      <w:r w:rsidR="00126C3D">
        <w:rPr>
          <w:rFonts w:ascii="Book Antiqua" w:hAnsi="Book Antiqua"/>
        </w:rPr>
        <w:t>znesením č.    /2020 , dňa</w:t>
      </w:r>
    </w:p>
    <w:sectPr w:rsidR="00117A4B" w:rsidRPr="00126C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99" w:rsidRDefault="00625E99" w:rsidP="00272A52">
      <w:pPr>
        <w:spacing w:after="0" w:line="240" w:lineRule="auto"/>
      </w:pPr>
      <w:r>
        <w:separator/>
      </w:r>
    </w:p>
  </w:endnote>
  <w:endnote w:type="continuationSeparator" w:id="0">
    <w:p w:rsidR="00625E99" w:rsidRDefault="00625E99" w:rsidP="0027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115165"/>
      <w:docPartObj>
        <w:docPartGallery w:val="Page Numbers (Bottom of Page)"/>
        <w:docPartUnique/>
      </w:docPartObj>
    </w:sdtPr>
    <w:sdtEndPr/>
    <w:sdtContent>
      <w:p w:rsidR="00272A52" w:rsidRDefault="00272A52">
        <w:pPr>
          <w:pStyle w:val="Pt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ívny proc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A52" w:rsidRDefault="00272A52">
                              <w:pPr>
                                <w:pStyle w:val="Pt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94788" w:rsidRPr="00A94788">
                                <w:rPr>
                                  <w:noProof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ívny proce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" filled="f" fillcolor="#5c83b4" stroked="f" strokecolor="#737373">
                  <v:textbox>
                    <w:txbxContent>
                      <w:p w:rsidR="00272A52" w:rsidRDefault="00272A52">
                        <w:pPr>
                          <w:pStyle w:val="Pt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94788" w:rsidRPr="00A94788">
                          <w:rPr>
                            <w:noProof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99" w:rsidRDefault="00625E99" w:rsidP="00272A52">
      <w:pPr>
        <w:spacing w:after="0" w:line="240" w:lineRule="auto"/>
      </w:pPr>
      <w:r>
        <w:separator/>
      </w:r>
    </w:p>
  </w:footnote>
  <w:footnote w:type="continuationSeparator" w:id="0">
    <w:p w:rsidR="00625E99" w:rsidRDefault="00625E99" w:rsidP="00272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1E3"/>
    <w:multiLevelType w:val="hybridMultilevel"/>
    <w:tmpl w:val="5900C598"/>
    <w:lvl w:ilvl="0" w:tplc="ED5ECA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226A4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48F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268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09A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E0DD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07D8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A31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A9A9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F5989"/>
    <w:multiLevelType w:val="hybridMultilevel"/>
    <w:tmpl w:val="F0D6DEC0"/>
    <w:lvl w:ilvl="0" w:tplc="E2CAF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879FC"/>
    <w:multiLevelType w:val="hybridMultilevel"/>
    <w:tmpl w:val="C1FEE86E"/>
    <w:lvl w:ilvl="0" w:tplc="7400A27C">
      <w:start w:val="1"/>
      <w:numFmt w:val="decimal"/>
      <w:lvlText w:val="%1."/>
      <w:lvlJc w:val="left"/>
      <w:pPr>
        <w:ind w:left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2C274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4594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5E0BB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E3A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2F8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0558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487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FA22D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4C0521"/>
    <w:multiLevelType w:val="hybridMultilevel"/>
    <w:tmpl w:val="CA8CD1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66CF1"/>
    <w:multiLevelType w:val="hybridMultilevel"/>
    <w:tmpl w:val="6C80E7FC"/>
    <w:lvl w:ilvl="0" w:tplc="6588724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636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0CB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C52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45E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250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8E3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A22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2FB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2A2687"/>
    <w:multiLevelType w:val="hybridMultilevel"/>
    <w:tmpl w:val="6BA865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841E3"/>
    <w:multiLevelType w:val="hybridMultilevel"/>
    <w:tmpl w:val="A2868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92AEF"/>
    <w:multiLevelType w:val="hybridMultilevel"/>
    <w:tmpl w:val="AB22E25E"/>
    <w:lvl w:ilvl="0" w:tplc="BE0AF4B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4DB0">
      <w:start w:val="2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246F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065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298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2BA4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470A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07A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EE2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9E52DB"/>
    <w:multiLevelType w:val="hybridMultilevel"/>
    <w:tmpl w:val="57EC8D32"/>
    <w:lvl w:ilvl="0" w:tplc="3CE22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5463D4"/>
    <w:multiLevelType w:val="hybridMultilevel"/>
    <w:tmpl w:val="3796EA84"/>
    <w:lvl w:ilvl="0" w:tplc="79622ED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A6B38A2"/>
    <w:multiLevelType w:val="hybridMultilevel"/>
    <w:tmpl w:val="C0945E84"/>
    <w:lvl w:ilvl="0" w:tplc="88BE5492">
      <w:start w:val="1"/>
      <w:numFmt w:val="bullet"/>
      <w:lvlText w:val="-"/>
      <w:lvlJc w:val="left"/>
      <w:pPr>
        <w:ind w:left="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2FA75C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94CF3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1C2799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72FC9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7C6E68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64834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7BACD3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1227EA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C2B5004"/>
    <w:multiLevelType w:val="hybridMultilevel"/>
    <w:tmpl w:val="FA44C5F8"/>
    <w:lvl w:ilvl="0" w:tplc="558C6610">
      <w:start w:val="2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42544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2438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66758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8F052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828F8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654FE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A346A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64AD6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353FE5"/>
    <w:multiLevelType w:val="hybridMultilevel"/>
    <w:tmpl w:val="9B823F00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4B"/>
    <w:rsid w:val="00000690"/>
    <w:rsid w:val="000559C8"/>
    <w:rsid w:val="00074472"/>
    <w:rsid w:val="00093C7B"/>
    <w:rsid w:val="00117A4B"/>
    <w:rsid w:val="00126C3D"/>
    <w:rsid w:val="0013647F"/>
    <w:rsid w:val="0014009F"/>
    <w:rsid w:val="00147538"/>
    <w:rsid w:val="00191D28"/>
    <w:rsid w:val="001D584C"/>
    <w:rsid w:val="00203B4C"/>
    <w:rsid w:val="00212FB6"/>
    <w:rsid w:val="00272A52"/>
    <w:rsid w:val="002F13B1"/>
    <w:rsid w:val="00315500"/>
    <w:rsid w:val="0035389C"/>
    <w:rsid w:val="00371B4C"/>
    <w:rsid w:val="003731F6"/>
    <w:rsid w:val="00387D4C"/>
    <w:rsid w:val="0039051F"/>
    <w:rsid w:val="0039286C"/>
    <w:rsid w:val="00392D8A"/>
    <w:rsid w:val="003A2657"/>
    <w:rsid w:val="003C4095"/>
    <w:rsid w:val="003D58CF"/>
    <w:rsid w:val="003D6C9C"/>
    <w:rsid w:val="0045456C"/>
    <w:rsid w:val="004800CE"/>
    <w:rsid w:val="004849CF"/>
    <w:rsid w:val="004925D0"/>
    <w:rsid w:val="004A655F"/>
    <w:rsid w:val="004C116E"/>
    <w:rsid w:val="004D53A6"/>
    <w:rsid w:val="004F67FB"/>
    <w:rsid w:val="00553586"/>
    <w:rsid w:val="005654C2"/>
    <w:rsid w:val="005817E8"/>
    <w:rsid w:val="00584D40"/>
    <w:rsid w:val="005C3D12"/>
    <w:rsid w:val="005E6E76"/>
    <w:rsid w:val="00625E99"/>
    <w:rsid w:val="00641B89"/>
    <w:rsid w:val="00644FD9"/>
    <w:rsid w:val="00656B31"/>
    <w:rsid w:val="006908CC"/>
    <w:rsid w:val="006953A8"/>
    <w:rsid w:val="006C1915"/>
    <w:rsid w:val="00724830"/>
    <w:rsid w:val="007368BB"/>
    <w:rsid w:val="00794B0F"/>
    <w:rsid w:val="007A68FD"/>
    <w:rsid w:val="007F6737"/>
    <w:rsid w:val="00803319"/>
    <w:rsid w:val="0081472F"/>
    <w:rsid w:val="0083308F"/>
    <w:rsid w:val="00840B08"/>
    <w:rsid w:val="008F6037"/>
    <w:rsid w:val="00904132"/>
    <w:rsid w:val="0098742C"/>
    <w:rsid w:val="00991266"/>
    <w:rsid w:val="009D04C7"/>
    <w:rsid w:val="009D2775"/>
    <w:rsid w:val="009F06E0"/>
    <w:rsid w:val="00A04B91"/>
    <w:rsid w:val="00A659A5"/>
    <w:rsid w:val="00A94788"/>
    <w:rsid w:val="00AE38BC"/>
    <w:rsid w:val="00AE60CB"/>
    <w:rsid w:val="00B176F7"/>
    <w:rsid w:val="00B85ACC"/>
    <w:rsid w:val="00B955D7"/>
    <w:rsid w:val="00BC7628"/>
    <w:rsid w:val="00C11588"/>
    <w:rsid w:val="00C6004B"/>
    <w:rsid w:val="00C81BC8"/>
    <w:rsid w:val="00C93B73"/>
    <w:rsid w:val="00CA6106"/>
    <w:rsid w:val="00CB7E12"/>
    <w:rsid w:val="00CC75CA"/>
    <w:rsid w:val="00CD6B50"/>
    <w:rsid w:val="00D055D4"/>
    <w:rsid w:val="00D333E4"/>
    <w:rsid w:val="00D54DC3"/>
    <w:rsid w:val="00D76EC5"/>
    <w:rsid w:val="00DB3791"/>
    <w:rsid w:val="00DB75F8"/>
    <w:rsid w:val="00DD038D"/>
    <w:rsid w:val="00E83D80"/>
    <w:rsid w:val="00EB7239"/>
    <w:rsid w:val="00EC63B1"/>
    <w:rsid w:val="00EE031B"/>
    <w:rsid w:val="00EF6ECB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0DC12-B3A1-4B13-82B0-2C2B1DD2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7A4B"/>
    <w:pPr>
      <w:spacing w:after="200" w:line="276" w:lineRule="auto"/>
    </w:pPr>
  </w:style>
  <w:style w:type="paragraph" w:styleId="Nadpis1">
    <w:name w:val="heading 1"/>
    <w:next w:val="Normlny"/>
    <w:link w:val="Nadpis1Char"/>
    <w:uiPriority w:val="9"/>
    <w:unhideWhenUsed/>
    <w:qFormat/>
    <w:rsid w:val="00584D40"/>
    <w:pPr>
      <w:keepNext/>
      <w:keepLines/>
      <w:spacing w:after="12" w:line="248" w:lineRule="auto"/>
      <w:ind w:left="10" w:right="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7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8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7D4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72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2A52"/>
  </w:style>
  <w:style w:type="paragraph" w:styleId="Pta">
    <w:name w:val="footer"/>
    <w:basedOn w:val="Normlny"/>
    <w:link w:val="PtaChar"/>
    <w:uiPriority w:val="99"/>
    <w:unhideWhenUsed/>
    <w:rsid w:val="00272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2A52"/>
  </w:style>
  <w:style w:type="character" w:customStyle="1" w:styleId="Nadpis1Char">
    <w:name w:val="Nadpis 1 Char"/>
    <w:basedOn w:val="Predvolenpsmoodseku"/>
    <w:link w:val="Nadpis1"/>
    <w:uiPriority w:val="9"/>
    <w:rsid w:val="00584D40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paragraph" w:styleId="Bezriadkovania">
    <w:name w:val="No Spacing"/>
    <w:uiPriority w:val="1"/>
    <w:qFormat/>
    <w:rsid w:val="009D277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000690"/>
    <w:rPr>
      <w:color w:val="0000FF"/>
      <w:u w:val="single"/>
    </w:rPr>
  </w:style>
  <w:style w:type="table" w:customStyle="1" w:styleId="TableGrid">
    <w:name w:val="TableGrid"/>
    <w:rsid w:val="00B85ACC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3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42EA-6795-43D5-BF99-3C425E36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GAJDICOVÁ Eva</dc:creator>
  <cp:keywords/>
  <dc:description/>
  <cp:lastModifiedBy>GAJDICOVÁ Eva</cp:lastModifiedBy>
  <cp:revision>52</cp:revision>
  <cp:lastPrinted>2020-12-17T10:23:00Z</cp:lastPrinted>
  <dcterms:created xsi:type="dcterms:W3CDTF">2019-11-11T12:55:00Z</dcterms:created>
  <dcterms:modified xsi:type="dcterms:W3CDTF">2020-12-17T10:23:00Z</dcterms:modified>
</cp:coreProperties>
</file>